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D2" w:rsidRPr="002A7027" w:rsidRDefault="002A7027" w:rsidP="002A7027">
      <w:pPr>
        <w:jc w:val="right"/>
        <w:rPr>
          <w:sz w:val="22"/>
        </w:rPr>
      </w:pPr>
      <w:r w:rsidRPr="002A7027">
        <w:rPr>
          <w:rFonts w:hint="eastAsia"/>
          <w:sz w:val="22"/>
        </w:rPr>
        <w:t>理科教育法</w:t>
      </w:r>
      <w:r w:rsidR="00E5603E">
        <w:rPr>
          <w:rFonts w:hint="eastAsia"/>
          <w:sz w:val="22"/>
        </w:rPr>
        <w:t>Ⅲ</w:t>
      </w:r>
    </w:p>
    <w:p w:rsidR="002A7027" w:rsidRPr="002A7027" w:rsidRDefault="002A7027" w:rsidP="002A7027">
      <w:pPr>
        <w:rPr>
          <w:sz w:val="22"/>
        </w:rPr>
      </w:pPr>
      <w:r w:rsidRPr="002A7027">
        <w:rPr>
          <w:rFonts w:hint="eastAsia"/>
          <w:sz w:val="22"/>
        </w:rPr>
        <w:t>第</w:t>
      </w:r>
      <w:r w:rsidR="00A063F7">
        <w:rPr>
          <w:rFonts w:hint="eastAsia"/>
          <w:sz w:val="22"/>
        </w:rPr>
        <w:t>2</w:t>
      </w:r>
      <w:r w:rsidRPr="002A7027">
        <w:rPr>
          <w:rFonts w:hint="eastAsia"/>
          <w:sz w:val="22"/>
        </w:rPr>
        <w:t>回模擬授業　報告書</w:t>
      </w:r>
    </w:p>
    <w:p w:rsidR="002A7027" w:rsidRPr="00910413" w:rsidRDefault="00A063F7">
      <w:pPr>
        <w:rPr>
          <w:b/>
          <w:sz w:val="28"/>
        </w:rPr>
      </w:pPr>
      <w:r>
        <w:rPr>
          <w:rFonts w:hint="eastAsia"/>
          <w:b/>
          <w:sz w:val="28"/>
        </w:rPr>
        <w:t>浮沈子を用いて浮力について考える</w:t>
      </w:r>
    </w:p>
    <w:p w:rsidR="002A7027" w:rsidRPr="002A7027" w:rsidRDefault="002A7027" w:rsidP="002A7027">
      <w:pPr>
        <w:jc w:val="right"/>
        <w:rPr>
          <w:sz w:val="22"/>
        </w:rPr>
      </w:pPr>
      <w:r w:rsidRPr="002A7027">
        <w:rPr>
          <w:rFonts w:hint="eastAsia"/>
          <w:sz w:val="22"/>
        </w:rPr>
        <w:t>2013</w:t>
      </w:r>
      <w:r w:rsidRPr="002A7027">
        <w:rPr>
          <w:rFonts w:hint="eastAsia"/>
          <w:sz w:val="22"/>
        </w:rPr>
        <w:t>年</w:t>
      </w:r>
      <w:r w:rsidRPr="002A7027">
        <w:rPr>
          <w:rFonts w:hint="eastAsia"/>
          <w:sz w:val="22"/>
        </w:rPr>
        <w:t>6</w:t>
      </w:r>
      <w:r w:rsidRPr="002A7027">
        <w:rPr>
          <w:rFonts w:hint="eastAsia"/>
          <w:sz w:val="22"/>
        </w:rPr>
        <w:t>月</w:t>
      </w:r>
      <w:r w:rsidR="00A063F7">
        <w:rPr>
          <w:rFonts w:hint="eastAsia"/>
          <w:sz w:val="22"/>
        </w:rPr>
        <w:t>22</w:t>
      </w:r>
      <w:r w:rsidRPr="002A7027">
        <w:rPr>
          <w:rFonts w:hint="eastAsia"/>
          <w:sz w:val="22"/>
        </w:rPr>
        <w:t>日実施</w:t>
      </w:r>
    </w:p>
    <w:p w:rsidR="002A7027" w:rsidRPr="002A7027" w:rsidRDefault="002A7027" w:rsidP="002A7027">
      <w:pPr>
        <w:jc w:val="right"/>
        <w:rPr>
          <w:sz w:val="22"/>
        </w:rPr>
      </w:pPr>
      <w:r w:rsidRPr="002A7027">
        <w:rPr>
          <w:rFonts w:hint="eastAsia"/>
          <w:sz w:val="22"/>
        </w:rPr>
        <w:t>2</w:t>
      </w:r>
      <w:r w:rsidRPr="002A7027">
        <w:rPr>
          <w:rFonts w:hint="eastAsia"/>
          <w:sz w:val="22"/>
        </w:rPr>
        <w:t>班　大内靖子　滝彩実　池田愛理　吉永生</w:t>
      </w:r>
    </w:p>
    <w:p w:rsidR="002A7027" w:rsidRPr="00843DA3" w:rsidRDefault="00843DA3">
      <w:pPr>
        <w:rPr>
          <w:b/>
          <w:sz w:val="22"/>
          <w:u w:val="single"/>
        </w:rPr>
      </w:pPr>
      <w:r w:rsidRPr="00843DA3">
        <w:rPr>
          <w:rFonts w:hint="eastAsia"/>
          <w:b/>
          <w:sz w:val="22"/>
          <w:u w:val="single"/>
        </w:rPr>
        <w:t>目的</w:t>
      </w:r>
    </w:p>
    <w:p w:rsidR="00F04A0C" w:rsidRDefault="00843DA3" w:rsidP="00F04A0C">
      <w:pPr>
        <w:rPr>
          <w:sz w:val="22"/>
        </w:rPr>
      </w:pPr>
      <w:r>
        <w:rPr>
          <w:rFonts w:hint="eastAsia"/>
          <w:sz w:val="22"/>
        </w:rPr>
        <w:t xml:space="preserve">　</w:t>
      </w:r>
      <w:r w:rsidR="00F04A0C">
        <w:rPr>
          <w:rFonts w:hint="eastAsia"/>
          <w:sz w:val="22"/>
        </w:rPr>
        <w:t>浮沈子の浮き沈みの様子から、浮力は体積に比例するということを、経験を通して学び、浮力について理解を深める。</w:t>
      </w:r>
    </w:p>
    <w:p w:rsidR="00F04A0C" w:rsidRPr="00F04A0C" w:rsidRDefault="00F04A0C">
      <w:pPr>
        <w:rPr>
          <w:b/>
          <w:sz w:val="22"/>
          <w:u w:val="single"/>
        </w:rPr>
      </w:pPr>
    </w:p>
    <w:p w:rsidR="00647D57" w:rsidRDefault="00843DA3">
      <w:pPr>
        <w:rPr>
          <w:sz w:val="22"/>
        </w:rPr>
      </w:pPr>
      <w:r w:rsidRPr="00843DA3">
        <w:rPr>
          <w:rFonts w:hint="eastAsia"/>
          <w:b/>
          <w:sz w:val="22"/>
          <w:u w:val="single"/>
        </w:rPr>
        <w:t>準備物</w:t>
      </w:r>
    </w:p>
    <w:p w:rsidR="00F04A0C" w:rsidRDefault="00F04A0C" w:rsidP="00647D57">
      <w:pPr>
        <w:ind w:firstLineChars="100" w:firstLine="220"/>
        <w:rPr>
          <w:sz w:val="22"/>
        </w:rPr>
      </w:pPr>
      <w:r>
        <w:rPr>
          <w:rFonts w:hint="eastAsia"/>
          <w:sz w:val="22"/>
        </w:rPr>
        <w:t>ペットボトル、醤油さし、画鋲、水、タオル</w:t>
      </w:r>
    </w:p>
    <w:p w:rsidR="00F04A0C" w:rsidRDefault="00F04A0C">
      <w:pPr>
        <w:rPr>
          <w:sz w:val="22"/>
        </w:rPr>
      </w:pPr>
    </w:p>
    <w:p w:rsidR="00843DA3" w:rsidRPr="00843DA3" w:rsidRDefault="00843DA3">
      <w:pPr>
        <w:rPr>
          <w:b/>
          <w:sz w:val="22"/>
          <w:u w:val="single"/>
        </w:rPr>
      </w:pPr>
      <w:r w:rsidRPr="00843DA3">
        <w:rPr>
          <w:rFonts w:hint="eastAsia"/>
          <w:b/>
          <w:sz w:val="22"/>
          <w:u w:val="single"/>
        </w:rPr>
        <w:t>方法</w:t>
      </w:r>
    </w:p>
    <w:p w:rsidR="00843DA3" w:rsidRDefault="00843DA3">
      <w:pPr>
        <w:rPr>
          <w:sz w:val="22"/>
        </w:rPr>
      </w:pPr>
      <w:r>
        <w:rPr>
          <w:rFonts w:hint="eastAsia"/>
          <w:sz w:val="22"/>
        </w:rPr>
        <w:t xml:space="preserve">　</w:t>
      </w:r>
      <w:r w:rsidR="009766F7">
        <w:rPr>
          <w:rFonts w:hint="eastAsia"/>
          <w:sz w:val="22"/>
        </w:rPr>
        <w:t>浮沈子を作成し、ペットボトルの側面に力を加えたときの様子を観察し、その理由を考え、浮力について考える。</w:t>
      </w:r>
    </w:p>
    <w:p w:rsidR="00647D57" w:rsidRPr="009766F7" w:rsidRDefault="00647D57">
      <w:pPr>
        <w:rPr>
          <w:sz w:val="22"/>
        </w:rPr>
      </w:pPr>
    </w:p>
    <w:p w:rsidR="00843DA3" w:rsidRPr="00843DA3" w:rsidRDefault="00843DA3">
      <w:pPr>
        <w:rPr>
          <w:b/>
          <w:sz w:val="22"/>
          <w:u w:val="single"/>
        </w:rPr>
      </w:pPr>
      <w:r w:rsidRPr="00843DA3">
        <w:rPr>
          <w:rFonts w:hint="eastAsia"/>
          <w:b/>
          <w:sz w:val="22"/>
          <w:u w:val="single"/>
        </w:rPr>
        <w:t>理論</w:t>
      </w:r>
    </w:p>
    <w:p w:rsidR="00843DA3" w:rsidRDefault="00843DA3">
      <w:pPr>
        <w:rPr>
          <w:sz w:val="22"/>
        </w:rPr>
      </w:pPr>
      <w:r>
        <w:rPr>
          <w:rFonts w:hint="eastAsia"/>
          <w:sz w:val="22"/>
        </w:rPr>
        <w:t xml:space="preserve">　</w:t>
      </w:r>
      <w:r w:rsidR="00F04A0C">
        <w:rPr>
          <w:rFonts w:hint="eastAsia"/>
          <w:sz w:val="22"/>
        </w:rPr>
        <w:t>ペットボトルの側面から力を加えると、浮沈子内の空気に圧力がかかり、その体積は小さくなる。この体積の減少により、浮力が減少し、重力により浮沈子はペットボトル内を沈む。</w:t>
      </w:r>
    </w:p>
    <w:p w:rsidR="00F04A0C" w:rsidRDefault="00F04A0C">
      <w:pPr>
        <w:rPr>
          <w:sz w:val="22"/>
        </w:rPr>
      </w:pPr>
    </w:p>
    <w:p w:rsidR="00843DA3" w:rsidRPr="00843DA3" w:rsidRDefault="00843DA3">
      <w:pPr>
        <w:rPr>
          <w:b/>
          <w:sz w:val="22"/>
          <w:u w:val="single"/>
        </w:rPr>
      </w:pPr>
      <w:r w:rsidRPr="00843DA3">
        <w:rPr>
          <w:rFonts w:hint="eastAsia"/>
          <w:b/>
          <w:sz w:val="22"/>
          <w:u w:val="single"/>
        </w:rPr>
        <w:t>結果</w:t>
      </w:r>
    </w:p>
    <w:p w:rsidR="00843DA3" w:rsidRPr="00843DA3" w:rsidRDefault="00843DA3">
      <w:pPr>
        <w:rPr>
          <w:b/>
          <w:sz w:val="22"/>
          <w:u w:val="single"/>
        </w:rPr>
      </w:pPr>
      <w:r>
        <w:rPr>
          <w:rFonts w:hint="eastAsia"/>
          <w:sz w:val="22"/>
        </w:rPr>
        <w:t xml:space="preserve">　</w:t>
      </w:r>
      <w:r w:rsidR="00647D57">
        <w:rPr>
          <w:rFonts w:hint="eastAsia"/>
          <w:sz w:val="22"/>
        </w:rPr>
        <w:t>全部の班が、浮沈子の作成に成功し、浮沈子の浮き沈みを観察することができた。</w:t>
      </w:r>
    </w:p>
    <w:p w:rsidR="00843DA3" w:rsidRDefault="00843DA3">
      <w:pPr>
        <w:rPr>
          <w:sz w:val="22"/>
        </w:rPr>
      </w:pPr>
      <w:r>
        <w:rPr>
          <w:rFonts w:hint="eastAsia"/>
          <w:sz w:val="22"/>
        </w:rPr>
        <w:t xml:space="preserve">　</w:t>
      </w:r>
    </w:p>
    <w:p w:rsidR="00843DA3" w:rsidRPr="00843DA3" w:rsidRDefault="00843DA3">
      <w:pPr>
        <w:rPr>
          <w:b/>
          <w:sz w:val="22"/>
          <w:u w:val="single"/>
        </w:rPr>
      </w:pPr>
      <w:r w:rsidRPr="00843DA3">
        <w:rPr>
          <w:rFonts w:hint="eastAsia"/>
          <w:b/>
          <w:sz w:val="22"/>
          <w:u w:val="single"/>
        </w:rPr>
        <w:t>授業風景及び板書</w:t>
      </w:r>
    </w:p>
    <w:p w:rsidR="00A063F7" w:rsidRDefault="00D93540">
      <w:pPr>
        <w:rPr>
          <w:sz w:val="22"/>
        </w:rPr>
      </w:pPr>
      <w:r>
        <w:rPr>
          <w:rFonts w:hint="eastAsia"/>
          <w:sz w:val="22"/>
        </w:rPr>
        <w:t xml:space="preserve">　</w:t>
      </w:r>
      <w:r w:rsidR="00A063F7">
        <w:rPr>
          <w:noProof/>
          <w:sz w:val="22"/>
        </w:rPr>
        <w:drawing>
          <wp:inline distT="0" distB="0" distL="0" distR="0">
            <wp:extent cx="2520000" cy="1418258"/>
            <wp:effectExtent l="19050" t="0" r="0" b="0"/>
            <wp:docPr id="4" name="図 1" descr="C:\Users\Owner\Desktop\大学\Third Grade\理科教育法III\浮沈子を用いた実験\浮沈子①.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大学\Third Grade\理科教育法III\浮沈子を用いた実験\浮沈子①.jpeg"/>
                    <pic:cNvPicPr>
                      <a:picLocks noChangeAspect="1" noChangeArrowheads="1"/>
                    </pic:cNvPicPr>
                  </pic:nvPicPr>
                  <pic:blipFill>
                    <a:blip r:embed="rId6" cstate="print"/>
                    <a:srcRect/>
                    <a:stretch>
                      <a:fillRect/>
                    </a:stretch>
                  </pic:blipFill>
                  <pic:spPr bwMode="auto">
                    <a:xfrm>
                      <a:off x="0" y="0"/>
                      <a:ext cx="2520000" cy="1418258"/>
                    </a:xfrm>
                    <a:prstGeom prst="rect">
                      <a:avLst/>
                    </a:prstGeom>
                    <a:noFill/>
                    <a:ln w="9525">
                      <a:noFill/>
                      <a:miter lim="800000"/>
                      <a:headEnd/>
                      <a:tailEnd/>
                    </a:ln>
                  </pic:spPr>
                </pic:pic>
              </a:graphicData>
            </a:graphic>
          </wp:inline>
        </w:drawing>
      </w:r>
      <w:r w:rsidR="00A063F7">
        <w:rPr>
          <w:rFonts w:hint="eastAsia"/>
          <w:sz w:val="22"/>
        </w:rPr>
        <w:t xml:space="preserve">　</w:t>
      </w:r>
      <w:r w:rsidR="00A063F7">
        <w:rPr>
          <w:noProof/>
          <w:sz w:val="22"/>
        </w:rPr>
        <w:drawing>
          <wp:inline distT="0" distB="0" distL="0" distR="0">
            <wp:extent cx="2520000" cy="1415658"/>
            <wp:effectExtent l="19050" t="0" r="0" b="0"/>
            <wp:docPr id="5" name="図 2" descr="C:\Users\Owner\Desktop\大学\Third Grade\理科教育法III\浮沈子を用いた実験\浮沈子④.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大学\Third Grade\理科教育法III\浮沈子を用いた実験\浮沈子④.jpeg"/>
                    <pic:cNvPicPr>
                      <a:picLocks noChangeAspect="1" noChangeArrowheads="1"/>
                    </pic:cNvPicPr>
                  </pic:nvPicPr>
                  <pic:blipFill>
                    <a:blip r:embed="rId7" cstate="print"/>
                    <a:srcRect/>
                    <a:stretch>
                      <a:fillRect/>
                    </a:stretch>
                  </pic:blipFill>
                  <pic:spPr bwMode="auto">
                    <a:xfrm>
                      <a:off x="0" y="0"/>
                      <a:ext cx="2520000" cy="1415658"/>
                    </a:xfrm>
                    <a:prstGeom prst="rect">
                      <a:avLst/>
                    </a:prstGeom>
                    <a:noFill/>
                    <a:ln w="9525">
                      <a:noFill/>
                      <a:miter lim="800000"/>
                      <a:headEnd/>
                      <a:tailEnd/>
                    </a:ln>
                  </pic:spPr>
                </pic:pic>
              </a:graphicData>
            </a:graphic>
          </wp:inline>
        </w:drawing>
      </w:r>
    </w:p>
    <w:p w:rsidR="008C63A4" w:rsidRDefault="00D93540" w:rsidP="00A063F7">
      <w:pPr>
        <w:ind w:firstLineChars="100" w:firstLine="220"/>
        <w:rPr>
          <w:sz w:val="22"/>
        </w:rPr>
      </w:pPr>
      <w:r>
        <w:rPr>
          <w:rFonts w:hint="eastAsia"/>
          <w:sz w:val="22"/>
        </w:rPr>
        <w:t>図</w:t>
      </w:r>
      <w:r>
        <w:rPr>
          <w:rFonts w:hint="eastAsia"/>
          <w:sz w:val="22"/>
        </w:rPr>
        <w:t xml:space="preserve">1. </w:t>
      </w:r>
      <w:r>
        <w:rPr>
          <w:rFonts w:hint="eastAsia"/>
          <w:sz w:val="22"/>
        </w:rPr>
        <w:t>授業風景</w:t>
      </w:r>
      <w:r w:rsidR="009766F7">
        <w:rPr>
          <w:rFonts w:hint="eastAsia"/>
          <w:sz w:val="22"/>
        </w:rPr>
        <w:t>（左：実験に用いた浮沈子、右：作成中の様子）</w:t>
      </w:r>
    </w:p>
    <w:p w:rsidR="00A063F7" w:rsidRPr="00A063F7" w:rsidRDefault="00D93540">
      <w:pPr>
        <w:rPr>
          <w:sz w:val="22"/>
        </w:rPr>
      </w:pPr>
      <w:r>
        <w:rPr>
          <w:rFonts w:hint="eastAsia"/>
          <w:sz w:val="22"/>
        </w:rPr>
        <w:lastRenderedPageBreak/>
        <w:t xml:space="preserve">　</w:t>
      </w:r>
      <w:r w:rsidR="00A063F7">
        <w:rPr>
          <w:noProof/>
          <w:sz w:val="22"/>
        </w:rPr>
        <w:drawing>
          <wp:inline distT="0" distB="0" distL="0" distR="0">
            <wp:extent cx="2520000" cy="1415658"/>
            <wp:effectExtent l="19050" t="0" r="0" b="0"/>
            <wp:docPr id="6" name="図 3" descr="C:\Users\Owner\Desktop\大学\Third Grade\理科教育法III\浮沈子を用いた実験\浮沈子②.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大学\Third Grade\理科教育法III\浮沈子を用いた実験\浮沈子②.jpeg"/>
                    <pic:cNvPicPr>
                      <a:picLocks noChangeAspect="1" noChangeArrowheads="1"/>
                    </pic:cNvPicPr>
                  </pic:nvPicPr>
                  <pic:blipFill>
                    <a:blip r:embed="rId8" cstate="print"/>
                    <a:srcRect/>
                    <a:stretch>
                      <a:fillRect/>
                    </a:stretch>
                  </pic:blipFill>
                  <pic:spPr bwMode="auto">
                    <a:xfrm>
                      <a:off x="0" y="0"/>
                      <a:ext cx="2520000" cy="1415658"/>
                    </a:xfrm>
                    <a:prstGeom prst="rect">
                      <a:avLst/>
                    </a:prstGeom>
                    <a:noFill/>
                    <a:ln w="9525">
                      <a:noFill/>
                      <a:miter lim="800000"/>
                      <a:headEnd/>
                      <a:tailEnd/>
                    </a:ln>
                  </pic:spPr>
                </pic:pic>
              </a:graphicData>
            </a:graphic>
          </wp:inline>
        </w:drawing>
      </w:r>
      <w:r w:rsidR="00A063F7">
        <w:rPr>
          <w:rFonts w:hint="eastAsia"/>
          <w:sz w:val="22"/>
        </w:rPr>
        <w:t xml:space="preserve">　</w:t>
      </w:r>
      <w:r w:rsidR="00A063F7">
        <w:rPr>
          <w:noProof/>
          <w:sz w:val="22"/>
        </w:rPr>
        <w:drawing>
          <wp:inline distT="0" distB="0" distL="0" distR="0">
            <wp:extent cx="2520000" cy="1415658"/>
            <wp:effectExtent l="19050" t="0" r="0" b="0"/>
            <wp:docPr id="8" name="図 4" descr="C:\Users\Owner\Desktop\大学\Third Grade\理科教育法III\浮沈子を用いた実験\浮沈子③.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大学\Third Grade\理科教育法III\浮沈子を用いた実験\浮沈子③.jpeg"/>
                    <pic:cNvPicPr>
                      <a:picLocks noChangeAspect="1" noChangeArrowheads="1"/>
                    </pic:cNvPicPr>
                  </pic:nvPicPr>
                  <pic:blipFill>
                    <a:blip r:embed="rId9" cstate="print"/>
                    <a:srcRect/>
                    <a:stretch>
                      <a:fillRect/>
                    </a:stretch>
                  </pic:blipFill>
                  <pic:spPr bwMode="auto">
                    <a:xfrm>
                      <a:off x="0" y="0"/>
                      <a:ext cx="2520000" cy="1415658"/>
                    </a:xfrm>
                    <a:prstGeom prst="rect">
                      <a:avLst/>
                    </a:prstGeom>
                    <a:noFill/>
                    <a:ln w="9525">
                      <a:noFill/>
                      <a:miter lim="800000"/>
                      <a:headEnd/>
                      <a:tailEnd/>
                    </a:ln>
                  </pic:spPr>
                </pic:pic>
              </a:graphicData>
            </a:graphic>
          </wp:inline>
        </w:drawing>
      </w:r>
    </w:p>
    <w:p w:rsidR="008C63A4" w:rsidRDefault="00D93540" w:rsidP="00A063F7">
      <w:pPr>
        <w:ind w:firstLineChars="100" w:firstLine="220"/>
        <w:rPr>
          <w:sz w:val="22"/>
        </w:rPr>
      </w:pPr>
      <w:r>
        <w:rPr>
          <w:rFonts w:hint="eastAsia"/>
          <w:sz w:val="22"/>
        </w:rPr>
        <w:t>図</w:t>
      </w:r>
      <w:r>
        <w:rPr>
          <w:rFonts w:hint="eastAsia"/>
          <w:sz w:val="22"/>
        </w:rPr>
        <w:t xml:space="preserve">2. </w:t>
      </w:r>
      <w:r>
        <w:rPr>
          <w:rFonts w:hint="eastAsia"/>
          <w:sz w:val="22"/>
        </w:rPr>
        <w:t>板書</w:t>
      </w:r>
    </w:p>
    <w:p w:rsidR="008C63A4" w:rsidRDefault="008C63A4">
      <w:pPr>
        <w:rPr>
          <w:sz w:val="22"/>
        </w:rPr>
      </w:pPr>
    </w:p>
    <w:p w:rsidR="00843DA3" w:rsidRDefault="00843DA3">
      <w:pPr>
        <w:rPr>
          <w:b/>
          <w:sz w:val="22"/>
          <w:u w:val="single"/>
        </w:rPr>
      </w:pPr>
      <w:r w:rsidRPr="00843DA3">
        <w:rPr>
          <w:rFonts w:hint="eastAsia"/>
          <w:b/>
          <w:sz w:val="22"/>
          <w:u w:val="single"/>
        </w:rPr>
        <w:t>教員・学生による評価</w:t>
      </w:r>
    </w:p>
    <w:p w:rsidR="00624F89" w:rsidRDefault="00843DA3" w:rsidP="00624F89">
      <w:pPr>
        <w:rPr>
          <w:sz w:val="22"/>
        </w:rPr>
      </w:pPr>
      <w:r>
        <w:rPr>
          <w:rFonts w:hint="eastAsia"/>
          <w:sz w:val="22"/>
        </w:rPr>
        <w:t xml:space="preserve">　</w:t>
      </w:r>
      <w:r w:rsidR="00624F89">
        <w:rPr>
          <w:rFonts w:hint="eastAsia"/>
          <w:sz w:val="22"/>
        </w:rPr>
        <w:t>各</w:t>
      </w:r>
      <w:r w:rsidR="00624F89">
        <w:rPr>
          <w:rFonts w:hint="eastAsia"/>
          <w:sz w:val="22"/>
        </w:rPr>
        <w:t>10</w:t>
      </w:r>
      <w:r w:rsidR="00624F89">
        <w:rPr>
          <w:rFonts w:hint="eastAsia"/>
          <w:sz w:val="22"/>
        </w:rPr>
        <w:t>項目に関する教員と学生による評価は、以下に示す表</w:t>
      </w:r>
      <w:r w:rsidR="00624F89">
        <w:rPr>
          <w:rFonts w:hint="eastAsia"/>
          <w:sz w:val="22"/>
        </w:rPr>
        <w:t>1</w:t>
      </w:r>
      <w:r w:rsidR="00624F89">
        <w:rPr>
          <w:rFonts w:hint="eastAsia"/>
          <w:sz w:val="22"/>
        </w:rPr>
        <w:t>のようになった。評価は、</w:t>
      </w:r>
      <w:r w:rsidR="00624F89">
        <w:rPr>
          <w:rFonts w:hint="eastAsia"/>
          <w:sz w:val="22"/>
        </w:rPr>
        <w:t>5</w:t>
      </w:r>
      <w:r w:rsidR="00624F89">
        <w:rPr>
          <w:rFonts w:hint="eastAsia"/>
          <w:sz w:val="22"/>
        </w:rPr>
        <w:t>段階評価（</w:t>
      </w:r>
      <w:r w:rsidR="00624F89">
        <w:rPr>
          <w:rFonts w:hint="eastAsia"/>
          <w:sz w:val="22"/>
        </w:rPr>
        <w:t>5</w:t>
      </w:r>
      <w:r w:rsidR="009A1FAA">
        <w:rPr>
          <w:rFonts w:hint="eastAsia"/>
          <w:sz w:val="22"/>
        </w:rPr>
        <w:t>：とてもでき</w:t>
      </w:r>
      <w:r w:rsidR="00624F89">
        <w:rPr>
          <w:rFonts w:hint="eastAsia"/>
          <w:sz w:val="22"/>
        </w:rPr>
        <w:t>ていた、</w:t>
      </w:r>
      <w:r w:rsidR="00624F89">
        <w:rPr>
          <w:rFonts w:hint="eastAsia"/>
          <w:sz w:val="22"/>
        </w:rPr>
        <w:t>4</w:t>
      </w:r>
      <w:r w:rsidR="009A1FAA">
        <w:rPr>
          <w:rFonts w:hint="eastAsia"/>
          <w:sz w:val="22"/>
        </w:rPr>
        <w:t>：でき</w:t>
      </w:r>
      <w:r w:rsidR="00624F89">
        <w:rPr>
          <w:rFonts w:hint="eastAsia"/>
          <w:sz w:val="22"/>
        </w:rPr>
        <w:t>ていた、</w:t>
      </w:r>
      <w:r w:rsidR="00624F89">
        <w:rPr>
          <w:rFonts w:hint="eastAsia"/>
          <w:sz w:val="22"/>
        </w:rPr>
        <w:t>3</w:t>
      </w:r>
      <w:r w:rsidR="00624F89">
        <w:rPr>
          <w:rFonts w:hint="eastAsia"/>
          <w:sz w:val="22"/>
        </w:rPr>
        <w:t>：普通、</w:t>
      </w:r>
      <w:r w:rsidR="00624F89">
        <w:rPr>
          <w:rFonts w:hint="eastAsia"/>
          <w:sz w:val="22"/>
        </w:rPr>
        <w:t>2</w:t>
      </w:r>
      <w:r w:rsidR="009A1FAA">
        <w:rPr>
          <w:rFonts w:hint="eastAsia"/>
          <w:sz w:val="22"/>
        </w:rPr>
        <w:t>：でき</w:t>
      </w:r>
      <w:r w:rsidR="00624F89">
        <w:rPr>
          <w:rFonts w:hint="eastAsia"/>
          <w:sz w:val="22"/>
        </w:rPr>
        <w:t>ていなかった、</w:t>
      </w:r>
      <w:r w:rsidR="00624F89">
        <w:rPr>
          <w:rFonts w:hint="eastAsia"/>
          <w:sz w:val="22"/>
        </w:rPr>
        <w:t>1</w:t>
      </w:r>
      <w:r w:rsidR="009A1FAA">
        <w:rPr>
          <w:rFonts w:hint="eastAsia"/>
          <w:sz w:val="22"/>
        </w:rPr>
        <w:t>：とてもでき</w:t>
      </w:r>
      <w:r w:rsidR="00624F89">
        <w:rPr>
          <w:rFonts w:hint="eastAsia"/>
          <w:sz w:val="22"/>
        </w:rPr>
        <w:t>ていなかった）で行った。また、その各項目における</w:t>
      </w:r>
      <w:r w:rsidR="00624F89">
        <w:rPr>
          <w:rFonts w:hint="eastAsia"/>
          <w:sz w:val="22"/>
        </w:rPr>
        <w:t>5</w:t>
      </w:r>
      <w:r w:rsidR="00624F89">
        <w:rPr>
          <w:rFonts w:hint="eastAsia"/>
          <w:sz w:val="22"/>
        </w:rPr>
        <w:t>段階評価の割合はグラフ</w:t>
      </w:r>
      <w:r w:rsidR="00624F89">
        <w:rPr>
          <w:rFonts w:hint="eastAsia"/>
          <w:sz w:val="22"/>
        </w:rPr>
        <w:t>1</w:t>
      </w:r>
      <w:r w:rsidR="00624F89">
        <w:rPr>
          <w:rFonts w:hint="eastAsia"/>
          <w:sz w:val="22"/>
        </w:rPr>
        <w:t>に示す。</w:t>
      </w:r>
    </w:p>
    <w:p w:rsidR="00843DA3" w:rsidRDefault="00843DA3" w:rsidP="00843DA3">
      <w:pPr>
        <w:rPr>
          <w:b/>
          <w:sz w:val="22"/>
          <w:u w:val="single"/>
        </w:rPr>
      </w:pPr>
    </w:p>
    <w:p w:rsidR="00624F89" w:rsidRPr="00843DA3" w:rsidRDefault="00624F89" w:rsidP="00624F89">
      <w:pPr>
        <w:rPr>
          <w:b/>
          <w:sz w:val="22"/>
          <w:u w:val="single"/>
        </w:rPr>
      </w:pPr>
      <w:r>
        <w:rPr>
          <w:rFonts w:hint="eastAsia"/>
          <w:sz w:val="22"/>
        </w:rPr>
        <w:t>表</w:t>
      </w:r>
      <w:r>
        <w:rPr>
          <w:rFonts w:hint="eastAsia"/>
          <w:sz w:val="22"/>
        </w:rPr>
        <w:t>1.</w:t>
      </w:r>
      <w:r>
        <w:rPr>
          <w:rFonts w:hint="eastAsia"/>
          <w:sz w:val="22"/>
        </w:rPr>
        <w:t xml:space="preserve">　教員・学生による</w:t>
      </w:r>
      <w:r>
        <w:rPr>
          <w:rFonts w:hint="eastAsia"/>
          <w:sz w:val="22"/>
        </w:rPr>
        <w:t>5</w:t>
      </w:r>
      <w:r>
        <w:rPr>
          <w:rFonts w:hint="eastAsia"/>
          <w:sz w:val="22"/>
        </w:rPr>
        <w:t>段階評価の平均</w:t>
      </w:r>
      <w:r w:rsidR="00E5603E">
        <w:rPr>
          <w:rFonts w:hint="eastAsia"/>
          <w:sz w:val="22"/>
        </w:rPr>
        <w:t xml:space="preserve">　評価者</w:t>
      </w:r>
      <w:r w:rsidR="00A063F7">
        <w:rPr>
          <w:rFonts w:hint="eastAsia"/>
          <w:sz w:val="22"/>
        </w:rPr>
        <w:t>23</w:t>
      </w:r>
      <w:r w:rsidR="00E5603E">
        <w:rPr>
          <w:rFonts w:hint="eastAsia"/>
          <w:sz w:val="22"/>
        </w:rPr>
        <w:t>名（学生：</w:t>
      </w:r>
      <w:r w:rsidR="00A063F7">
        <w:rPr>
          <w:rFonts w:hint="eastAsia"/>
          <w:sz w:val="22"/>
        </w:rPr>
        <w:t>21</w:t>
      </w:r>
      <w:r w:rsidR="00B57F19">
        <w:rPr>
          <w:rFonts w:hint="eastAsia"/>
          <w:sz w:val="22"/>
        </w:rPr>
        <w:t>名、教員：</w:t>
      </w:r>
      <w:r w:rsidR="00E5603E">
        <w:rPr>
          <w:rFonts w:hint="eastAsia"/>
          <w:sz w:val="22"/>
        </w:rPr>
        <w:t>2</w:t>
      </w:r>
      <w:r w:rsidR="00B57F19">
        <w:rPr>
          <w:rFonts w:hint="eastAsia"/>
          <w:sz w:val="22"/>
        </w:rPr>
        <w:t>名</w:t>
      </w:r>
      <w:r w:rsidR="00E5603E">
        <w:rPr>
          <w:rFonts w:hint="eastAsia"/>
          <w:sz w:val="22"/>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229"/>
        <w:gridCol w:w="2181"/>
      </w:tblGrid>
      <w:tr w:rsidR="00843DA3" w:rsidTr="00843DA3">
        <w:tc>
          <w:tcPr>
            <w:tcW w:w="534" w:type="dxa"/>
            <w:tcBorders>
              <w:bottom w:val="single" w:sz="4" w:space="0" w:color="auto"/>
            </w:tcBorders>
          </w:tcPr>
          <w:p w:rsidR="00843DA3" w:rsidRDefault="00843DA3" w:rsidP="00843DA3">
            <w:pPr>
              <w:jc w:val="center"/>
              <w:rPr>
                <w:sz w:val="22"/>
              </w:rPr>
            </w:pPr>
          </w:p>
        </w:tc>
        <w:tc>
          <w:tcPr>
            <w:tcW w:w="7229" w:type="dxa"/>
            <w:tcBorders>
              <w:bottom w:val="single" w:sz="4" w:space="0" w:color="auto"/>
            </w:tcBorders>
          </w:tcPr>
          <w:p w:rsidR="00843DA3" w:rsidRDefault="00843DA3" w:rsidP="00843DA3">
            <w:pPr>
              <w:jc w:val="center"/>
              <w:rPr>
                <w:sz w:val="22"/>
              </w:rPr>
            </w:pPr>
            <w:r>
              <w:rPr>
                <w:rFonts w:hint="eastAsia"/>
                <w:sz w:val="22"/>
              </w:rPr>
              <w:t>項目</w:t>
            </w:r>
          </w:p>
        </w:tc>
        <w:tc>
          <w:tcPr>
            <w:tcW w:w="2181" w:type="dxa"/>
            <w:tcBorders>
              <w:bottom w:val="single" w:sz="4" w:space="0" w:color="auto"/>
            </w:tcBorders>
          </w:tcPr>
          <w:p w:rsidR="00843DA3" w:rsidRDefault="00843DA3" w:rsidP="00843DA3">
            <w:pPr>
              <w:jc w:val="center"/>
              <w:rPr>
                <w:sz w:val="22"/>
              </w:rPr>
            </w:pPr>
            <w:r>
              <w:rPr>
                <w:rFonts w:hint="eastAsia"/>
                <w:sz w:val="22"/>
              </w:rPr>
              <w:t>平均評価</w:t>
            </w:r>
          </w:p>
        </w:tc>
      </w:tr>
      <w:tr w:rsidR="00843DA3" w:rsidTr="00843DA3">
        <w:tc>
          <w:tcPr>
            <w:tcW w:w="534" w:type="dxa"/>
            <w:tcBorders>
              <w:top w:val="single" w:sz="4" w:space="0" w:color="auto"/>
            </w:tcBorders>
          </w:tcPr>
          <w:p w:rsidR="00843DA3" w:rsidRDefault="00843DA3" w:rsidP="00843DA3">
            <w:pPr>
              <w:jc w:val="center"/>
              <w:rPr>
                <w:sz w:val="22"/>
              </w:rPr>
            </w:pPr>
            <w:r>
              <w:rPr>
                <w:rFonts w:hint="eastAsia"/>
                <w:sz w:val="22"/>
              </w:rPr>
              <w:t>①</w:t>
            </w:r>
          </w:p>
        </w:tc>
        <w:tc>
          <w:tcPr>
            <w:tcW w:w="7229" w:type="dxa"/>
            <w:tcBorders>
              <w:top w:val="single" w:sz="4" w:space="0" w:color="auto"/>
            </w:tcBorders>
          </w:tcPr>
          <w:p w:rsidR="00843DA3" w:rsidRDefault="00843DA3">
            <w:pPr>
              <w:rPr>
                <w:sz w:val="22"/>
              </w:rPr>
            </w:pPr>
            <w:r>
              <w:rPr>
                <w:rFonts w:hint="eastAsia"/>
                <w:sz w:val="22"/>
              </w:rPr>
              <w:t>服装や話し言葉は教員として適切であったか。</w:t>
            </w:r>
          </w:p>
        </w:tc>
        <w:tc>
          <w:tcPr>
            <w:tcW w:w="2181" w:type="dxa"/>
            <w:tcBorders>
              <w:top w:val="single" w:sz="4" w:space="0" w:color="auto"/>
            </w:tcBorders>
          </w:tcPr>
          <w:p w:rsidR="00843DA3" w:rsidRDefault="00A063F7" w:rsidP="00843DA3">
            <w:pPr>
              <w:jc w:val="center"/>
              <w:rPr>
                <w:sz w:val="22"/>
              </w:rPr>
            </w:pPr>
            <w:r>
              <w:rPr>
                <w:rFonts w:hint="eastAsia"/>
                <w:sz w:val="22"/>
              </w:rPr>
              <w:t>4.17</w:t>
            </w:r>
          </w:p>
        </w:tc>
      </w:tr>
      <w:tr w:rsidR="00843DA3" w:rsidTr="00843DA3">
        <w:tc>
          <w:tcPr>
            <w:tcW w:w="534" w:type="dxa"/>
          </w:tcPr>
          <w:p w:rsidR="00843DA3" w:rsidRDefault="00843DA3" w:rsidP="00843DA3">
            <w:pPr>
              <w:jc w:val="center"/>
              <w:rPr>
                <w:sz w:val="22"/>
              </w:rPr>
            </w:pPr>
            <w:r>
              <w:rPr>
                <w:rFonts w:hint="eastAsia"/>
                <w:sz w:val="22"/>
              </w:rPr>
              <w:t>②</w:t>
            </w:r>
          </w:p>
        </w:tc>
        <w:tc>
          <w:tcPr>
            <w:tcW w:w="7229" w:type="dxa"/>
          </w:tcPr>
          <w:p w:rsidR="00843DA3" w:rsidRDefault="00843DA3">
            <w:pPr>
              <w:rPr>
                <w:sz w:val="22"/>
              </w:rPr>
            </w:pPr>
            <w:r>
              <w:rPr>
                <w:rFonts w:hint="eastAsia"/>
                <w:sz w:val="22"/>
              </w:rPr>
              <w:t>声は生徒の方に向かって発せられ、聞き取りやすかったか。</w:t>
            </w:r>
          </w:p>
        </w:tc>
        <w:tc>
          <w:tcPr>
            <w:tcW w:w="2181" w:type="dxa"/>
          </w:tcPr>
          <w:p w:rsidR="00843DA3" w:rsidRDefault="00A063F7" w:rsidP="00843DA3">
            <w:pPr>
              <w:jc w:val="center"/>
              <w:rPr>
                <w:sz w:val="22"/>
              </w:rPr>
            </w:pPr>
            <w:r>
              <w:rPr>
                <w:rFonts w:hint="eastAsia"/>
                <w:sz w:val="22"/>
              </w:rPr>
              <w:t>4.43</w:t>
            </w:r>
          </w:p>
        </w:tc>
      </w:tr>
      <w:tr w:rsidR="00843DA3" w:rsidTr="00843DA3">
        <w:tc>
          <w:tcPr>
            <w:tcW w:w="534" w:type="dxa"/>
          </w:tcPr>
          <w:p w:rsidR="00843DA3" w:rsidRDefault="00843DA3" w:rsidP="00843DA3">
            <w:pPr>
              <w:jc w:val="center"/>
              <w:rPr>
                <w:sz w:val="22"/>
              </w:rPr>
            </w:pPr>
            <w:r>
              <w:rPr>
                <w:rFonts w:hint="eastAsia"/>
                <w:sz w:val="22"/>
              </w:rPr>
              <w:t>③</w:t>
            </w:r>
          </w:p>
        </w:tc>
        <w:tc>
          <w:tcPr>
            <w:tcW w:w="7229" w:type="dxa"/>
          </w:tcPr>
          <w:p w:rsidR="00843DA3" w:rsidRDefault="00843DA3">
            <w:pPr>
              <w:rPr>
                <w:sz w:val="22"/>
              </w:rPr>
            </w:pPr>
            <w:r>
              <w:rPr>
                <w:rFonts w:hint="eastAsia"/>
                <w:sz w:val="22"/>
              </w:rPr>
              <w:t>発問は生徒が考えれば答えられるように工夫されていたか。</w:t>
            </w:r>
          </w:p>
        </w:tc>
        <w:tc>
          <w:tcPr>
            <w:tcW w:w="2181" w:type="dxa"/>
          </w:tcPr>
          <w:p w:rsidR="00843DA3" w:rsidRDefault="008C63A4" w:rsidP="00843DA3">
            <w:pPr>
              <w:jc w:val="center"/>
              <w:rPr>
                <w:sz w:val="22"/>
              </w:rPr>
            </w:pPr>
            <w:r>
              <w:rPr>
                <w:rFonts w:hint="eastAsia"/>
                <w:sz w:val="22"/>
              </w:rPr>
              <w:t>3.</w:t>
            </w:r>
            <w:r w:rsidR="00A063F7">
              <w:rPr>
                <w:rFonts w:hint="eastAsia"/>
                <w:sz w:val="22"/>
              </w:rPr>
              <w:t>91</w:t>
            </w:r>
          </w:p>
        </w:tc>
      </w:tr>
      <w:tr w:rsidR="00843DA3" w:rsidTr="00843DA3">
        <w:tc>
          <w:tcPr>
            <w:tcW w:w="534" w:type="dxa"/>
          </w:tcPr>
          <w:p w:rsidR="00843DA3" w:rsidRDefault="00843DA3" w:rsidP="00843DA3">
            <w:pPr>
              <w:jc w:val="center"/>
              <w:rPr>
                <w:sz w:val="22"/>
              </w:rPr>
            </w:pPr>
            <w:r>
              <w:rPr>
                <w:rFonts w:hint="eastAsia"/>
                <w:sz w:val="22"/>
              </w:rPr>
              <w:t>④</w:t>
            </w:r>
          </w:p>
        </w:tc>
        <w:tc>
          <w:tcPr>
            <w:tcW w:w="7229" w:type="dxa"/>
          </w:tcPr>
          <w:p w:rsidR="00843DA3" w:rsidRDefault="00843DA3">
            <w:pPr>
              <w:rPr>
                <w:sz w:val="22"/>
              </w:rPr>
            </w:pPr>
            <w:r>
              <w:rPr>
                <w:rFonts w:hint="eastAsia"/>
                <w:sz w:val="22"/>
              </w:rPr>
              <w:t>板書の文字や数字、図などは丁寧で読みやすかったか。</w:t>
            </w:r>
          </w:p>
        </w:tc>
        <w:tc>
          <w:tcPr>
            <w:tcW w:w="2181" w:type="dxa"/>
          </w:tcPr>
          <w:p w:rsidR="00843DA3" w:rsidRDefault="00A063F7" w:rsidP="00843DA3">
            <w:pPr>
              <w:jc w:val="center"/>
              <w:rPr>
                <w:sz w:val="22"/>
              </w:rPr>
            </w:pPr>
            <w:r>
              <w:rPr>
                <w:rFonts w:hint="eastAsia"/>
                <w:sz w:val="22"/>
              </w:rPr>
              <w:t>4.13</w:t>
            </w:r>
          </w:p>
        </w:tc>
      </w:tr>
      <w:tr w:rsidR="00843DA3" w:rsidTr="00843DA3">
        <w:tc>
          <w:tcPr>
            <w:tcW w:w="534" w:type="dxa"/>
          </w:tcPr>
          <w:p w:rsidR="00843DA3" w:rsidRDefault="00843DA3" w:rsidP="00843DA3">
            <w:pPr>
              <w:jc w:val="center"/>
              <w:rPr>
                <w:sz w:val="22"/>
              </w:rPr>
            </w:pPr>
            <w:r>
              <w:rPr>
                <w:rFonts w:hint="eastAsia"/>
                <w:sz w:val="22"/>
              </w:rPr>
              <w:t>⑤</w:t>
            </w:r>
          </w:p>
        </w:tc>
        <w:tc>
          <w:tcPr>
            <w:tcW w:w="7229" w:type="dxa"/>
          </w:tcPr>
          <w:p w:rsidR="00843DA3" w:rsidRDefault="00843DA3">
            <w:pPr>
              <w:rPr>
                <w:sz w:val="22"/>
              </w:rPr>
            </w:pPr>
            <w:r>
              <w:rPr>
                <w:rFonts w:hint="eastAsia"/>
                <w:sz w:val="22"/>
              </w:rPr>
              <w:t>板書は学習者がノートを取りやすいように配置されていたか。</w:t>
            </w:r>
          </w:p>
        </w:tc>
        <w:tc>
          <w:tcPr>
            <w:tcW w:w="2181" w:type="dxa"/>
          </w:tcPr>
          <w:p w:rsidR="00843DA3" w:rsidRDefault="00A063F7" w:rsidP="00843DA3">
            <w:pPr>
              <w:jc w:val="center"/>
              <w:rPr>
                <w:sz w:val="22"/>
              </w:rPr>
            </w:pPr>
            <w:r>
              <w:rPr>
                <w:rFonts w:hint="eastAsia"/>
                <w:sz w:val="22"/>
              </w:rPr>
              <w:t>4.17</w:t>
            </w:r>
          </w:p>
        </w:tc>
      </w:tr>
      <w:tr w:rsidR="00843DA3" w:rsidTr="00843DA3">
        <w:tc>
          <w:tcPr>
            <w:tcW w:w="534" w:type="dxa"/>
          </w:tcPr>
          <w:p w:rsidR="00843DA3" w:rsidRDefault="00843DA3" w:rsidP="00843DA3">
            <w:pPr>
              <w:jc w:val="center"/>
              <w:rPr>
                <w:sz w:val="22"/>
              </w:rPr>
            </w:pPr>
            <w:r>
              <w:rPr>
                <w:rFonts w:hint="eastAsia"/>
                <w:sz w:val="22"/>
              </w:rPr>
              <w:t>⑥</w:t>
            </w:r>
          </w:p>
        </w:tc>
        <w:tc>
          <w:tcPr>
            <w:tcW w:w="7229" w:type="dxa"/>
          </w:tcPr>
          <w:p w:rsidR="00843DA3" w:rsidRDefault="00843DA3">
            <w:pPr>
              <w:rPr>
                <w:sz w:val="22"/>
              </w:rPr>
            </w:pPr>
            <w:r>
              <w:rPr>
                <w:rFonts w:hint="eastAsia"/>
                <w:sz w:val="22"/>
              </w:rPr>
              <w:t>実験や観察は現象や対象物がはっきり確認できるものであったか。</w:t>
            </w:r>
          </w:p>
        </w:tc>
        <w:tc>
          <w:tcPr>
            <w:tcW w:w="2181" w:type="dxa"/>
          </w:tcPr>
          <w:p w:rsidR="00843DA3" w:rsidRDefault="00A063F7" w:rsidP="00843DA3">
            <w:pPr>
              <w:jc w:val="center"/>
              <w:rPr>
                <w:sz w:val="22"/>
              </w:rPr>
            </w:pPr>
            <w:r>
              <w:rPr>
                <w:rFonts w:hint="eastAsia"/>
                <w:sz w:val="22"/>
              </w:rPr>
              <w:t>4.39</w:t>
            </w:r>
          </w:p>
        </w:tc>
      </w:tr>
      <w:tr w:rsidR="00843DA3" w:rsidTr="00843DA3">
        <w:tc>
          <w:tcPr>
            <w:tcW w:w="534" w:type="dxa"/>
          </w:tcPr>
          <w:p w:rsidR="00843DA3" w:rsidRDefault="00843DA3" w:rsidP="00843DA3">
            <w:pPr>
              <w:jc w:val="center"/>
              <w:rPr>
                <w:sz w:val="22"/>
              </w:rPr>
            </w:pPr>
            <w:r>
              <w:rPr>
                <w:rFonts w:hint="eastAsia"/>
                <w:sz w:val="22"/>
              </w:rPr>
              <w:t>⑦</w:t>
            </w:r>
          </w:p>
        </w:tc>
        <w:tc>
          <w:tcPr>
            <w:tcW w:w="7229" w:type="dxa"/>
          </w:tcPr>
          <w:p w:rsidR="00843DA3" w:rsidRDefault="00843DA3">
            <w:pPr>
              <w:rPr>
                <w:sz w:val="22"/>
              </w:rPr>
            </w:pPr>
            <w:r>
              <w:rPr>
                <w:rFonts w:hint="eastAsia"/>
                <w:sz w:val="22"/>
              </w:rPr>
              <w:t>実験は学習内容の理解・定着の助けになるものであったか。</w:t>
            </w:r>
          </w:p>
        </w:tc>
        <w:tc>
          <w:tcPr>
            <w:tcW w:w="2181" w:type="dxa"/>
          </w:tcPr>
          <w:p w:rsidR="00843DA3" w:rsidRDefault="00A063F7" w:rsidP="00843DA3">
            <w:pPr>
              <w:jc w:val="center"/>
              <w:rPr>
                <w:sz w:val="22"/>
              </w:rPr>
            </w:pPr>
            <w:r>
              <w:rPr>
                <w:rFonts w:hint="eastAsia"/>
                <w:sz w:val="22"/>
              </w:rPr>
              <w:t>4.09</w:t>
            </w:r>
          </w:p>
        </w:tc>
      </w:tr>
      <w:tr w:rsidR="00843DA3" w:rsidTr="00843DA3">
        <w:tc>
          <w:tcPr>
            <w:tcW w:w="534" w:type="dxa"/>
          </w:tcPr>
          <w:p w:rsidR="00843DA3" w:rsidRDefault="00843DA3" w:rsidP="00843DA3">
            <w:pPr>
              <w:jc w:val="center"/>
              <w:rPr>
                <w:sz w:val="22"/>
              </w:rPr>
            </w:pPr>
            <w:r>
              <w:rPr>
                <w:rFonts w:hint="eastAsia"/>
                <w:sz w:val="22"/>
              </w:rPr>
              <w:t>⑧</w:t>
            </w:r>
          </w:p>
        </w:tc>
        <w:tc>
          <w:tcPr>
            <w:tcW w:w="7229" w:type="dxa"/>
          </w:tcPr>
          <w:p w:rsidR="00843DA3" w:rsidRDefault="00843DA3">
            <w:pPr>
              <w:rPr>
                <w:sz w:val="22"/>
              </w:rPr>
            </w:pPr>
            <w:r>
              <w:rPr>
                <w:rFonts w:hint="eastAsia"/>
                <w:sz w:val="22"/>
              </w:rPr>
              <w:t>立ち位置（黒板や演示実験が隠れる等）や机間巡視は適当であったか。</w:t>
            </w:r>
          </w:p>
        </w:tc>
        <w:tc>
          <w:tcPr>
            <w:tcW w:w="2181" w:type="dxa"/>
          </w:tcPr>
          <w:p w:rsidR="00843DA3" w:rsidRDefault="00A063F7" w:rsidP="00843DA3">
            <w:pPr>
              <w:jc w:val="center"/>
              <w:rPr>
                <w:sz w:val="22"/>
              </w:rPr>
            </w:pPr>
            <w:r>
              <w:rPr>
                <w:rFonts w:hint="eastAsia"/>
                <w:sz w:val="22"/>
              </w:rPr>
              <w:t>4.09</w:t>
            </w:r>
          </w:p>
        </w:tc>
      </w:tr>
      <w:tr w:rsidR="00843DA3" w:rsidTr="00843DA3">
        <w:tc>
          <w:tcPr>
            <w:tcW w:w="534" w:type="dxa"/>
          </w:tcPr>
          <w:p w:rsidR="00843DA3" w:rsidRDefault="00843DA3" w:rsidP="00843DA3">
            <w:pPr>
              <w:jc w:val="center"/>
              <w:rPr>
                <w:sz w:val="22"/>
              </w:rPr>
            </w:pPr>
            <w:r>
              <w:rPr>
                <w:rFonts w:hint="eastAsia"/>
                <w:sz w:val="22"/>
              </w:rPr>
              <w:t>⑨</w:t>
            </w:r>
          </w:p>
        </w:tc>
        <w:tc>
          <w:tcPr>
            <w:tcW w:w="7229" w:type="dxa"/>
          </w:tcPr>
          <w:p w:rsidR="00843DA3" w:rsidRDefault="00843DA3">
            <w:pPr>
              <w:rPr>
                <w:sz w:val="22"/>
              </w:rPr>
            </w:pPr>
            <w:r>
              <w:rPr>
                <w:rFonts w:hint="eastAsia"/>
                <w:sz w:val="22"/>
              </w:rPr>
              <w:t>授業の事前準備はしっかりとされていたか。</w:t>
            </w:r>
          </w:p>
        </w:tc>
        <w:tc>
          <w:tcPr>
            <w:tcW w:w="2181" w:type="dxa"/>
          </w:tcPr>
          <w:p w:rsidR="00843DA3" w:rsidRDefault="00A063F7" w:rsidP="00843DA3">
            <w:pPr>
              <w:jc w:val="center"/>
              <w:rPr>
                <w:sz w:val="22"/>
              </w:rPr>
            </w:pPr>
            <w:r>
              <w:rPr>
                <w:rFonts w:hint="eastAsia"/>
                <w:sz w:val="22"/>
              </w:rPr>
              <w:t>4.35</w:t>
            </w:r>
          </w:p>
        </w:tc>
      </w:tr>
      <w:tr w:rsidR="00843DA3" w:rsidTr="00E5603E">
        <w:tc>
          <w:tcPr>
            <w:tcW w:w="534" w:type="dxa"/>
            <w:tcBorders>
              <w:bottom w:val="single" w:sz="4" w:space="0" w:color="auto"/>
            </w:tcBorders>
          </w:tcPr>
          <w:p w:rsidR="00843DA3" w:rsidRDefault="00843DA3" w:rsidP="00843DA3">
            <w:pPr>
              <w:jc w:val="center"/>
              <w:rPr>
                <w:sz w:val="22"/>
              </w:rPr>
            </w:pPr>
            <w:r>
              <w:rPr>
                <w:rFonts w:hint="eastAsia"/>
                <w:sz w:val="22"/>
              </w:rPr>
              <w:t>⑩</w:t>
            </w:r>
          </w:p>
        </w:tc>
        <w:tc>
          <w:tcPr>
            <w:tcW w:w="7229" w:type="dxa"/>
            <w:tcBorders>
              <w:bottom w:val="single" w:sz="4" w:space="0" w:color="auto"/>
            </w:tcBorders>
          </w:tcPr>
          <w:p w:rsidR="00843DA3" w:rsidRDefault="00843DA3">
            <w:pPr>
              <w:rPr>
                <w:sz w:val="22"/>
              </w:rPr>
            </w:pPr>
            <w:r>
              <w:rPr>
                <w:rFonts w:hint="eastAsia"/>
                <w:sz w:val="22"/>
              </w:rPr>
              <w:t>生徒の反応を確認しながら授業を進めていたか。</w:t>
            </w:r>
          </w:p>
        </w:tc>
        <w:tc>
          <w:tcPr>
            <w:tcW w:w="2181" w:type="dxa"/>
            <w:tcBorders>
              <w:bottom w:val="single" w:sz="4" w:space="0" w:color="auto"/>
            </w:tcBorders>
          </w:tcPr>
          <w:p w:rsidR="00843DA3" w:rsidRDefault="00A063F7" w:rsidP="00843DA3">
            <w:pPr>
              <w:jc w:val="center"/>
              <w:rPr>
                <w:sz w:val="22"/>
              </w:rPr>
            </w:pPr>
            <w:r>
              <w:rPr>
                <w:rFonts w:hint="eastAsia"/>
                <w:sz w:val="22"/>
              </w:rPr>
              <w:t>4.09</w:t>
            </w:r>
          </w:p>
        </w:tc>
      </w:tr>
      <w:tr w:rsidR="00E5603E" w:rsidTr="00E5603E">
        <w:tc>
          <w:tcPr>
            <w:tcW w:w="534" w:type="dxa"/>
            <w:tcBorders>
              <w:top w:val="single" w:sz="4" w:space="0" w:color="auto"/>
            </w:tcBorders>
          </w:tcPr>
          <w:p w:rsidR="00E5603E" w:rsidRDefault="00E5603E" w:rsidP="00843DA3">
            <w:pPr>
              <w:jc w:val="center"/>
              <w:rPr>
                <w:sz w:val="22"/>
              </w:rPr>
            </w:pPr>
          </w:p>
        </w:tc>
        <w:tc>
          <w:tcPr>
            <w:tcW w:w="7229" w:type="dxa"/>
            <w:tcBorders>
              <w:top w:val="single" w:sz="4" w:space="0" w:color="auto"/>
            </w:tcBorders>
          </w:tcPr>
          <w:p w:rsidR="00E5603E" w:rsidRDefault="00B57F19" w:rsidP="00E5603E">
            <w:pPr>
              <w:jc w:val="right"/>
              <w:rPr>
                <w:sz w:val="22"/>
              </w:rPr>
            </w:pPr>
            <w:r>
              <w:rPr>
                <w:rFonts w:hint="eastAsia"/>
                <w:sz w:val="22"/>
              </w:rPr>
              <w:t>全項目評価平均</w:t>
            </w:r>
          </w:p>
        </w:tc>
        <w:tc>
          <w:tcPr>
            <w:tcW w:w="2181" w:type="dxa"/>
            <w:tcBorders>
              <w:top w:val="single" w:sz="4" w:space="0" w:color="auto"/>
            </w:tcBorders>
          </w:tcPr>
          <w:p w:rsidR="00E5603E" w:rsidRDefault="00A063F7" w:rsidP="00843DA3">
            <w:pPr>
              <w:jc w:val="center"/>
              <w:rPr>
                <w:sz w:val="22"/>
              </w:rPr>
            </w:pPr>
            <w:r>
              <w:rPr>
                <w:rFonts w:hint="eastAsia"/>
                <w:sz w:val="22"/>
              </w:rPr>
              <w:t>4.18</w:t>
            </w:r>
          </w:p>
        </w:tc>
      </w:tr>
    </w:tbl>
    <w:p w:rsidR="00843DA3" w:rsidRDefault="00843DA3" w:rsidP="00843DA3">
      <w:pPr>
        <w:rPr>
          <w:sz w:val="22"/>
        </w:rPr>
      </w:pPr>
    </w:p>
    <w:p w:rsidR="008C63A4" w:rsidRDefault="00A063F7" w:rsidP="00843DA3">
      <w:pPr>
        <w:rPr>
          <w:sz w:val="22"/>
        </w:rPr>
      </w:pPr>
      <w:r w:rsidRPr="00A063F7">
        <w:rPr>
          <w:noProof/>
          <w:sz w:val="22"/>
        </w:rPr>
        <w:lastRenderedPageBreak/>
        <w:drawing>
          <wp:inline distT="0" distB="0" distL="0" distR="0">
            <wp:extent cx="5400000" cy="2880000"/>
            <wp:effectExtent l="19050" t="0" r="10200" b="0"/>
            <wp:docPr id="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F89" w:rsidRDefault="00624F89" w:rsidP="00624F89">
      <w:pPr>
        <w:rPr>
          <w:sz w:val="22"/>
        </w:rPr>
      </w:pPr>
      <w:r>
        <w:rPr>
          <w:rFonts w:hint="eastAsia"/>
          <w:sz w:val="22"/>
        </w:rPr>
        <w:t>グラフ</w:t>
      </w:r>
      <w:r>
        <w:rPr>
          <w:rFonts w:hint="eastAsia"/>
          <w:sz w:val="22"/>
        </w:rPr>
        <w:t>1.</w:t>
      </w:r>
      <w:r>
        <w:rPr>
          <w:rFonts w:hint="eastAsia"/>
          <w:sz w:val="22"/>
        </w:rPr>
        <w:t xml:space="preserve">　</w:t>
      </w:r>
      <w:r w:rsidRPr="008E69B5">
        <w:rPr>
          <w:rFonts w:hint="eastAsia"/>
          <w:sz w:val="22"/>
        </w:rPr>
        <w:t xml:space="preserve"> </w:t>
      </w:r>
      <w:r>
        <w:rPr>
          <w:rFonts w:hint="eastAsia"/>
          <w:sz w:val="22"/>
        </w:rPr>
        <w:t>各項目における</w:t>
      </w:r>
      <w:r>
        <w:rPr>
          <w:rFonts w:hint="eastAsia"/>
          <w:sz w:val="22"/>
        </w:rPr>
        <w:t>5</w:t>
      </w:r>
      <w:r>
        <w:rPr>
          <w:rFonts w:hint="eastAsia"/>
          <w:sz w:val="22"/>
        </w:rPr>
        <w:t>段階評価の割合</w:t>
      </w:r>
    </w:p>
    <w:p w:rsidR="008C63A4" w:rsidRDefault="008C63A4" w:rsidP="00843DA3">
      <w:pPr>
        <w:rPr>
          <w:sz w:val="22"/>
        </w:rPr>
      </w:pPr>
    </w:p>
    <w:p w:rsidR="00843DA3" w:rsidRPr="00843DA3" w:rsidRDefault="00E53A9E" w:rsidP="00843DA3">
      <w:pPr>
        <w:rPr>
          <w:b/>
          <w:sz w:val="22"/>
          <w:u w:val="single"/>
        </w:rPr>
      </w:pPr>
      <w:bookmarkStart w:id="0" w:name="_GoBack"/>
      <w:bookmarkEnd w:id="0"/>
      <w:r>
        <w:rPr>
          <w:rFonts w:hint="eastAsia"/>
          <w:b/>
          <w:sz w:val="22"/>
          <w:u w:val="single"/>
        </w:rPr>
        <w:t>よか</w:t>
      </w:r>
      <w:r w:rsidR="00843DA3" w:rsidRPr="00843DA3">
        <w:rPr>
          <w:rFonts w:hint="eastAsia"/>
          <w:b/>
          <w:sz w:val="22"/>
          <w:u w:val="single"/>
        </w:rPr>
        <w:t>った点</w:t>
      </w:r>
    </w:p>
    <w:p w:rsidR="00A063F7" w:rsidRDefault="00843DA3" w:rsidP="00A063F7">
      <w:pPr>
        <w:rPr>
          <w:sz w:val="22"/>
        </w:rPr>
      </w:pPr>
      <w:r>
        <w:rPr>
          <w:rFonts w:hint="eastAsia"/>
          <w:sz w:val="22"/>
        </w:rPr>
        <w:t xml:space="preserve">　</w:t>
      </w:r>
      <w:r w:rsidR="00184104">
        <w:rPr>
          <w:rFonts w:hint="eastAsia"/>
          <w:sz w:val="22"/>
        </w:rPr>
        <w:t>・字が見やすかった</w:t>
      </w:r>
    </w:p>
    <w:p w:rsidR="00184104" w:rsidRDefault="00184104" w:rsidP="00A063F7">
      <w:pPr>
        <w:rPr>
          <w:sz w:val="22"/>
        </w:rPr>
      </w:pPr>
      <w:r>
        <w:rPr>
          <w:rFonts w:hint="eastAsia"/>
          <w:sz w:val="22"/>
        </w:rPr>
        <w:t xml:space="preserve">　・説明が分かりやすかった。</w:t>
      </w:r>
    </w:p>
    <w:p w:rsidR="00184104" w:rsidRDefault="00184104" w:rsidP="00A063F7">
      <w:pPr>
        <w:rPr>
          <w:sz w:val="22"/>
        </w:rPr>
      </w:pPr>
      <w:r>
        <w:rPr>
          <w:rFonts w:hint="eastAsia"/>
          <w:sz w:val="22"/>
        </w:rPr>
        <w:t xml:space="preserve">　・実験自体も面白く、それを通して疑問を考えるので生徒もよく考えてくれると思った。</w:t>
      </w:r>
    </w:p>
    <w:p w:rsidR="00184104" w:rsidRDefault="00184104" w:rsidP="00A063F7">
      <w:pPr>
        <w:rPr>
          <w:sz w:val="22"/>
        </w:rPr>
      </w:pPr>
      <w:r>
        <w:rPr>
          <w:rFonts w:hint="eastAsia"/>
          <w:sz w:val="22"/>
        </w:rPr>
        <w:t xml:space="preserve">　・レジュメにルールなどを詳しく書いていたのが分かりやすかった。</w:t>
      </w:r>
    </w:p>
    <w:p w:rsidR="00F95A08" w:rsidRDefault="00184104" w:rsidP="00843DA3">
      <w:pPr>
        <w:rPr>
          <w:sz w:val="22"/>
        </w:rPr>
      </w:pPr>
      <w:r>
        <w:rPr>
          <w:rFonts w:hint="eastAsia"/>
          <w:sz w:val="22"/>
        </w:rPr>
        <w:t xml:space="preserve">　・タオルなど準備がよかった。</w:t>
      </w:r>
    </w:p>
    <w:p w:rsidR="003D33EE" w:rsidRDefault="003D33EE" w:rsidP="00843DA3">
      <w:pPr>
        <w:rPr>
          <w:sz w:val="22"/>
        </w:rPr>
      </w:pPr>
      <w:r>
        <w:rPr>
          <w:rFonts w:hint="eastAsia"/>
          <w:sz w:val="22"/>
        </w:rPr>
        <w:t xml:space="preserve">　・みんなが参加できる実験でよかった。</w:t>
      </w:r>
    </w:p>
    <w:p w:rsidR="003D33EE" w:rsidRDefault="003D33EE" w:rsidP="00843DA3">
      <w:pPr>
        <w:rPr>
          <w:sz w:val="22"/>
        </w:rPr>
      </w:pPr>
      <w:r>
        <w:rPr>
          <w:rFonts w:hint="eastAsia"/>
          <w:sz w:val="22"/>
        </w:rPr>
        <w:t xml:space="preserve">　・生徒の発言への対応がよかった。</w:t>
      </w:r>
    </w:p>
    <w:p w:rsidR="009766F7" w:rsidRDefault="009766F7" w:rsidP="00843DA3">
      <w:pPr>
        <w:rPr>
          <w:b/>
          <w:sz w:val="22"/>
          <w:u w:val="single"/>
        </w:rPr>
      </w:pPr>
    </w:p>
    <w:p w:rsidR="00843DA3" w:rsidRDefault="00843DA3" w:rsidP="00843DA3">
      <w:pPr>
        <w:rPr>
          <w:b/>
          <w:sz w:val="22"/>
          <w:u w:val="single"/>
        </w:rPr>
      </w:pPr>
      <w:r w:rsidRPr="00843DA3">
        <w:rPr>
          <w:rFonts w:hint="eastAsia"/>
          <w:b/>
          <w:sz w:val="22"/>
          <w:u w:val="single"/>
        </w:rPr>
        <w:t>改善点</w:t>
      </w:r>
    </w:p>
    <w:p w:rsidR="003B68F2" w:rsidRDefault="00184104" w:rsidP="00843DA3">
      <w:pPr>
        <w:rPr>
          <w:rFonts w:hint="eastAsia"/>
          <w:sz w:val="22"/>
        </w:rPr>
      </w:pPr>
      <w:r>
        <w:rPr>
          <w:rFonts w:hint="eastAsia"/>
          <w:sz w:val="22"/>
        </w:rPr>
        <w:t xml:space="preserve">　・力の学習のため矢印の正確さ、作用点の記入が必須である。</w:t>
      </w:r>
    </w:p>
    <w:p w:rsidR="00595793" w:rsidRPr="00184104" w:rsidRDefault="00595793" w:rsidP="00595793">
      <w:pPr>
        <w:ind w:left="220" w:hangingChars="100" w:hanging="220"/>
        <w:rPr>
          <w:sz w:val="22"/>
        </w:rPr>
      </w:pPr>
      <w:r>
        <w:rPr>
          <w:rFonts w:hint="eastAsia"/>
          <w:sz w:val="22"/>
        </w:rPr>
        <w:t xml:space="preserve">　・説明に「これ」などの代名詞を使用しすぎていたので、具体的に指示をすべき。</w:t>
      </w:r>
    </w:p>
    <w:p w:rsidR="00595793" w:rsidRDefault="00595793" w:rsidP="00595793">
      <w:pPr>
        <w:ind w:left="880" w:hangingChars="400" w:hanging="880"/>
        <w:rPr>
          <w:rFonts w:hint="eastAsia"/>
          <w:sz w:val="22"/>
        </w:rPr>
      </w:pPr>
      <w:r>
        <w:rPr>
          <w:rFonts w:hint="eastAsia"/>
          <w:sz w:val="22"/>
        </w:rPr>
        <w:t xml:space="preserve">　　　⇒物理学の授業を行うときには、作用点、矢印の正確さは、絶対に抜けてはいけないことだと思ったし、</w:t>
      </w:r>
      <w:r w:rsidR="005A63A8">
        <w:rPr>
          <w:rFonts w:hint="eastAsia"/>
          <w:sz w:val="22"/>
        </w:rPr>
        <w:t>生徒のよりよい理解のために、正確で具体的な説明は不可欠であると思う。</w:t>
      </w:r>
    </w:p>
    <w:p w:rsidR="00595793" w:rsidRPr="005A63A8" w:rsidRDefault="00595793" w:rsidP="00843DA3">
      <w:pPr>
        <w:rPr>
          <w:sz w:val="22"/>
        </w:rPr>
      </w:pPr>
    </w:p>
    <w:p w:rsidR="00595793" w:rsidRDefault="00184104" w:rsidP="00595793">
      <w:pPr>
        <w:rPr>
          <w:rFonts w:hint="eastAsia"/>
          <w:sz w:val="22"/>
        </w:rPr>
      </w:pPr>
      <w:r>
        <w:rPr>
          <w:rFonts w:hint="eastAsia"/>
          <w:sz w:val="22"/>
        </w:rPr>
        <w:t xml:space="preserve">　・どこをノートに採るのかの指示、またはプリントへ記入欄を設けるべき。</w:t>
      </w:r>
    </w:p>
    <w:p w:rsidR="00184104" w:rsidRDefault="00184104" w:rsidP="00595793">
      <w:pPr>
        <w:ind w:left="440" w:hangingChars="200" w:hanging="440"/>
        <w:rPr>
          <w:sz w:val="22"/>
        </w:rPr>
      </w:pPr>
      <w:r>
        <w:rPr>
          <w:rFonts w:hint="eastAsia"/>
          <w:sz w:val="22"/>
        </w:rPr>
        <w:t xml:space="preserve">　・問題の選択肢は「大きくなる・小さくなる」の選択の方が良かった。その結果の直後を選ぶのは難しい。</w:t>
      </w:r>
    </w:p>
    <w:p w:rsidR="00595793" w:rsidRDefault="005A63A8" w:rsidP="005A63A8">
      <w:pPr>
        <w:ind w:left="880" w:hangingChars="400" w:hanging="880"/>
        <w:rPr>
          <w:rFonts w:hint="eastAsia"/>
          <w:sz w:val="22"/>
        </w:rPr>
      </w:pPr>
      <w:r>
        <w:rPr>
          <w:rFonts w:hint="eastAsia"/>
          <w:sz w:val="22"/>
        </w:rPr>
        <w:t xml:space="preserve">　　　⇒レジュメに関しては改善すべき点がいくつかあった。生徒の授業中の理解の助けや、後で復習に見直したときに分かりやすいレジュメを製作すべきであったと感じた。</w:t>
      </w:r>
    </w:p>
    <w:p w:rsidR="005A63A8" w:rsidRDefault="005A63A8" w:rsidP="00184104">
      <w:pPr>
        <w:ind w:left="220" w:hangingChars="100" w:hanging="220"/>
        <w:rPr>
          <w:rFonts w:hint="eastAsia"/>
          <w:sz w:val="22"/>
        </w:rPr>
      </w:pPr>
    </w:p>
    <w:p w:rsidR="00110E6B" w:rsidRDefault="00110E6B" w:rsidP="00184104">
      <w:pPr>
        <w:ind w:left="220" w:hangingChars="100" w:hanging="220"/>
        <w:rPr>
          <w:rFonts w:hint="eastAsia"/>
          <w:sz w:val="22"/>
        </w:rPr>
      </w:pPr>
    </w:p>
    <w:p w:rsidR="00110E6B" w:rsidRPr="005A63A8" w:rsidRDefault="00110E6B" w:rsidP="00184104">
      <w:pPr>
        <w:ind w:left="220" w:hangingChars="100" w:hanging="220"/>
        <w:rPr>
          <w:rFonts w:hint="eastAsia"/>
          <w:sz w:val="22"/>
        </w:rPr>
      </w:pPr>
    </w:p>
    <w:p w:rsidR="00184104" w:rsidRDefault="00184104" w:rsidP="00184104">
      <w:pPr>
        <w:ind w:left="220" w:hangingChars="100" w:hanging="220"/>
        <w:rPr>
          <w:sz w:val="22"/>
        </w:rPr>
      </w:pPr>
      <w:r>
        <w:rPr>
          <w:rFonts w:hint="eastAsia"/>
          <w:sz w:val="22"/>
        </w:rPr>
        <w:lastRenderedPageBreak/>
        <w:t xml:space="preserve">　・公式を教えるべき。</w:t>
      </w:r>
    </w:p>
    <w:p w:rsidR="009766F7" w:rsidRDefault="005A63A8" w:rsidP="00110E6B">
      <w:pPr>
        <w:ind w:left="660" w:hangingChars="300" w:hanging="660"/>
        <w:rPr>
          <w:b/>
          <w:sz w:val="22"/>
          <w:u w:val="single"/>
        </w:rPr>
      </w:pPr>
      <w:r>
        <w:rPr>
          <w:rFonts w:hint="eastAsia"/>
          <w:sz w:val="22"/>
        </w:rPr>
        <w:t xml:space="preserve">　　　⇒</w:t>
      </w:r>
      <w:r w:rsidR="00110E6B">
        <w:rPr>
          <w:rFonts w:hint="eastAsia"/>
          <w:sz w:val="22"/>
        </w:rPr>
        <w:t>物理は公式を覚えるだけだと思われがちなので、今回の実験では、実際の経験を通じて、その原理・原則を理解してもらいたいと思い、公式の紹介はしなかった。次の授業の初めに、前回の復習として公式を紹介すれば、よりよい理解に繋がるのではと考えた。</w:t>
      </w:r>
    </w:p>
    <w:p w:rsidR="009766F7" w:rsidRDefault="009766F7" w:rsidP="00843DA3">
      <w:pPr>
        <w:rPr>
          <w:b/>
          <w:sz w:val="22"/>
          <w:u w:val="single"/>
        </w:rPr>
      </w:pPr>
    </w:p>
    <w:p w:rsidR="009766F7" w:rsidRDefault="009766F7" w:rsidP="00843DA3">
      <w:pPr>
        <w:rPr>
          <w:b/>
          <w:sz w:val="22"/>
          <w:u w:val="single"/>
        </w:rPr>
      </w:pPr>
    </w:p>
    <w:p w:rsidR="009A1FAA" w:rsidRDefault="00F04A0C" w:rsidP="00A063F7">
      <w:pPr>
        <w:rPr>
          <w:sz w:val="22"/>
        </w:rPr>
      </w:pPr>
      <w:r>
        <w:rPr>
          <w:rFonts w:hint="eastAsia"/>
          <w:b/>
          <w:sz w:val="22"/>
          <w:u w:val="single"/>
        </w:rPr>
        <w:t>全</w:t>
      </w:r>
      <w:r>
        <w:rPr>
          <w:rFonts w:hint="eastAsia"/>
          <w:b/>
          <w:sz w:val="22"/>
          <w:u w:val="single"/>
        </w:rPr>
        <w:t>4</w:t>
      </w:r>
      <w:r>
        <w:rPr>
          <w:rFonts w:hint="eastAsia"/>
          <w:b/>
          <w:sz w:val="22"/>
          <w:u w:val="single"/>
        </w:rPr>
        <w:t>回の模擬授業の評価の推移</w:t>
      </w:r>
    </w:p>
    <w:p w:rsidR="009A1FAA" w:rsidRDefault="009A1FAA" w:rsidP="00A063F7">
      <w:pPr>
        <w:rPr>
          <w:sz w:val="22"/>
        </w:rPr>
      </w:pPr>
      <w:r w:rsidRPr="009A1FAA">
        <w:rPr>
          <w:noProof/>
          <w:sz w:val="22"/>
        </w:rPr>
        <w:drawing>
          <wp:inline distT="0" distB="0" distL="0" distR="0">
            <wp:extent cx="5400040" cy="2520000"/>
            <wp:effectExtent l="19050" t="0" r="1016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FAA" w:rsidRDefault="009A1FAA" w:rsidP="00A063F7">
      <w:pPr>
        <w:rPr>
          <w:sz w:val="22"/>
        </w:rPr>
      </w:pPr>
      <w:r>
        <w:rPr>
          <w:rFonts w:hint="eastAsia"/>
          <w:sz w:val="22"/>
        </w:rPr>
        <w:t>グラフ</w:t>
      </w:r>
      <w:r>
        <w:rPr>
          <w:rFonts w:hint="eastAsia"/>
          <w:sz w:val="22"/>
        </w:rPr>
        <w:t>2.</w:t>
      </w:r>
      <w:r>
        <w:rPr>
          <w:rFonts w:hint="eastAsia"/>
          <w:sz w:val="22"/>
        </w:rPr>
        <w:t xml:space="preserve">　各模擬授業における評価の平均の推移</w:t>
      </w:r>
    </w:p>
    <w:p w:rsidR="009A1FAA" w:rsidRDefault="009A1FAA" w:rsidP="00A063F7">
      <w:pPr>
        <w:rPr>
          <w:sz w:val="22"/>
        </w:rPr>
      </w:pPr>
    </w:p>
    <w:p w:rsidR="009A1FAA" w:rsidRDefault="00276D07" w:rsidP="00A063F7">
      <w:pPr>
        <w:rPr>
          <w:sz w:val="22"/>
        </w:rPr>
      </w:pPr>
      <w:r>
        <w:rPr>
          <w:noProof/>
          <w:sz w:val="22"/>
        </w:rPr>
        <w:pict>
          <v:shapetype id="_x0000_t32" coordsize="21600,21600" o:spt="32" o:oned="t" path="m,l21600,21600e" filled="f">
            <v:path arrowok="t" fillok="f" o:connecttype="none"/>
            <o:lock v:ext="edit" shapetype="t"/>
          </v:shapetype>
          <v:shape id="_x0000_s1027" type="#_x0000_t32" style="position:absolute;left:0;text-align:left;margin-left:22.5pt;margin-top:100.5pt;width:296.25pt;height:0;z-index:251658240" o:connectortype="straight" strokecolor="red" strokeweight="1.5pt"/>
        </w:pict>
      </w:r>
      <w:r w:rsidR="009A1FAA" w:rsidRPr="009A1FAA">
        <w:rPr>
          <w:noProof/>
          <w:sz w:val="22"/>
        </w:rPr>
        <w:drawing>
          <wp:inline distT="0" distB="0" distL="0" distR="0">
            <wp:extent cx="5400040" cy="2520000"/>
            <wp:effectExtent l="19050" t="0" r="1016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1FAA" w:rsidRDefault="009A1FAA" w:rsidP="00A063F7">
      <w:pPr>
        <w:rPr>
          <w:sz w:val="22"/>
        </w:rPr>
      </w:pPr>
      <w:r>
        <w:rPr>
          <w:rFonts w:hint="eastAsia"/>
          <w:sz w:val="22"/>
        </w:rPr>
        <w:t>グラフ</w:t>
      </w:r>
      <w:r>
        <w:rPr>
          <w:rFonts w:hint="eastAsia"/>
          <w:sz w:val="22"/>
        </w:rPr>
        <w:t>3.</w:t>
      </w:r>
      <w:r>
        <w:rPr>
          <w:rFonts w:hint="eastAsia"/>
          <w:sz w:val="22"/>
        </w:rPr>
        <w:t xml:space="preserve">　</w:t>
      </w:r>
      <w:r w:rsidRPr="009A1FAA">
        <w:rPr>
          <w:rFonts w:hint="eastAsia"/>
          <w:sz w:val="22"/>
        </w:rPr>
        <w:t xml:space="preserve"> </w:t>
      </w:r>
      <w:r>
        <w:rPr>
          <w:rFonts w:hint="eastAsia"/>
          <w:sz w:val="22"/>
        </w:rPr>
        <w:t>各模擬授業における各項目についての評価の平均</w:t>
      </w:r>
    </w:p>
    <w:sectPr w:rsidR="009A1FAA" w:rsidSect="0091041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19" w:rsidRDefault="00D44E19" w:rsidP="00843DA3">
      <w:r>
        <w:separator/>
      </w:r>
    </w:p>
  </w:endnote>
  <w:endnote w:type="continuationSeparator" w:id="0">
    <w:p w:rsidR="00D44E19" w:rsidRDefault="00D44E19" w:rsidP="00843D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19" w:rsidRDefault="00D44E19" w:rsidP="00843DA3">
      <w:r>
        <w:separator/>
      </w:r>
    </w:p>
  </w:footnote>
  <w:footnote w:type="continuationSeparator" w:id="0">
    <w:p w:rsidR="00D44E19" w:rsidRDefault="00D44E19" w:rsidP="00843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027"/>
    <w:rsid w:val="00110E6B"/>
    <w:rsid w:val="0013554F"/>
    <w:rsid w:val="00157D95"/>
    <w:rsid w:val="00172B92"/>
    <w:rsid w:val="00184104"/>
    <w:rsid w:val="00236E06"/>
    <w:rsid w:val="00276D07"/>
    <w:rsid w:val="0029598A"/>
    <w:rsid w:val="002A7027"/>
    <w:rsid w:val="003356AB"/>
    <w:rsid w:val="003725EA"/>
    <w:rsid w:val="003B68F2"/>
    <w:rsid w:val="003D33EE"/>
    <w:rsid w:val="0042726F"/>
    <w:rsid w:val="00434EF8"/>
    <w:rsid w:val="00473970"/>
    <w:rsid w:val="00533E10"/>
    <w:rsid w:val="00595793"/>
    <w:rsid w:val="005A63A8"/>
    <w:rsid w:val="0062477F"/>
    <w:rsid w:val="00624F89"/>
    <w:rsid w:val="00647D57"/>
    <w:rsid w:val="006741CF"/>
    <w:rsid w:val="00681A2D"/>
    <w:rsid w:val="006B7D7D"/>
    <w:rsid w:val="007B0C14"/>
    <w:rsid w:val="00843DA3"/>
    <w:rsid w:val="008C63A4"/>
    <w:rsid w:val="00910413"/>
    <w:rsid w:val="009607DB"/>
    <w:rsid w:val="009620C0"/>
    <w:rsid w:val="009766F7"/>
    <w:rsid w:val="009A1FAA"/>
    <w:rsid w:val="00A063F7"/>
    <w:rsid w:val="00AD1FD6"/>
    <w:rsid w:val="00AE1D2A"/>
    <w:rsid w:val="00AE223D"/>
    <w:rsid w:val="00B25E27"/>
    <w:rsid w:val="00B57F19"/>
    <w:rsid w:val="00B8118F"/>
    <w:rsid w:val="00BA50B4"/>
    <w:rsid w:val="00C951AB"/>
    <w:rsid w:val="00D44E19"/>
    <w:rsid w:val="00D93540"/>
    <w:rsid w:val="00DD689A"/>
    <w:rsid w:val="00DF374B"/>
    <w:rsid w:val="00E3319A"/>
    <w:rsid w:val="00E53A9E"/>
    <w:rsid w:val="00E5603E"/>
    <w:rsid w:val="00E83FD3"/>
    <w:rsid w:val="00EA738A"/>
    <w:rsid w:val="00F04A0C"/>
    <w:rsid w:val="00F95A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3DA3"/>
    <w:pPr>
      <w:tabs>
        <w:tab w:val="center" w:pos="4252"/>
        <w:tab w:val="right" w:pos="8504"/>
      </w:tabs>
      <w:snapToGrid w:val="0"/>
    </w:pPr>
  </w:style>
  <w:style w:type="character" w:customStyle="1" w:styleId="a4">
    <w:name w:val="ヘッダー (文字)"/>
    <w:basedOn w:val="a0"/>
    <w:link w:val="a3"/>
    <w:uiPriority w:val="99"/>
    <w:semiHidden/>
    <w:rsid w:val="00843DA3"/>
  </w:style>
  <w:style w:type="paragraph" w:styleId="a5">
    <w:name w:val="footer"/>
    <w:basedOn w:val="a"/>
    <w:link w:val="a6"/>
    <w:uiPriority w:val="99"/>
    <w:semiHidden/>
    <w:unhideWhenUsed/>
    <w:rsid w:val="00843DA3"/>
    <w:pPr>
      <w:tabs>
        <w:tab w:val="center" w:pos="4252"/>
        <w:tab w:val="right" w:pos="8504"/>
      </w:tabs>
      <w:snapToGrid w:val="0"/>
    </w:pPr>
  </w:style>
  <w:style w:type="character" w:customStyle="1" w:styleId="a6">
    <w:name w:val="フッター (文字)"/>
    <w:basedOn w:val="a0"/>
    <w:link w:val="a5"/>
    <w:uiPriority w:val="99"/>
    <w:semiHidden/>
    <w:rsid w:val="00843DA3"/>
  </w:style>
  <w:style w:type="table" w:styleId="a7">
    <w:name w:val="Table Grid"/>
    <w:basedOn w:val="a1"/>
    <w:uiPriority w:val="59"/>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63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esktop\&#22823;&#23398;\Third%20Grade\&#29702;&#31185;&#25945;&#32946;&#27861;III\&#35413;&#2038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wner\Desktop\&#22823;&#23398;\Third%20Grade\&#29702;&#31185;&#25945;&#32946;&#27861;III\&#35413;&#203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esktop\&#22823;&#23398;\Third%20Grade\&#29702;&#31185;&#25945;&#32946;&#27861;III\&#35413;&#203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view3D>
      <c:rAngAx val="1"/>
    </c:view3D>
    <c:plotArea>
      <c:layout/>
      <c:bar3DChart>
        <c:barDir val="bar"/>
        <c:grouping val="percentStacked"/>
        <c:ser>
          <c:idx val="0"/>
          <c:order val="0"/>
          <c:tx>
            <c:strRef>
              <c:f>浮沈子の実験!$C$13</c:f>
              <c:strCache>
                <c:ptCount val="1"/>
                <c:pt idx="0">
                  <c:v>1</c:v>
                </c:pt>
              </c:strCache>
            </c:strRef>
          </c:tx>
          <c:spPr>
            <a:solidFill>
              <a:srgbClr val="FF0000"/>
            </a:solidFill>
          </c:spPr>
          <c:dLbls>
            <c:delete val="1"/>
          </c:dLbls>
          <c:cat>
            <c:strRef>
              <c:f>浮沈子の実験!$A$14:$A$23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浮沈子の実験!$C$14:$C$23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浮沈子の実験!$D$13</c:f>
              <c:strCache>
                <c:ptCount val="1"/>
                <c:pt idx="0">
                  <c:v>2</c:v>
                </c:pt>
              </c:strCache>
            </c:strRef>
          </c:tx>
          <c:spPr>
            <a:solidFill>
              <a:schemeClr val="accent6">
                <a:lumMod val="75000"/>
              </a:schemeClr>
            </a:solidFill>
          </c:spPr>
          <c:dLbls>
            <c:delete val="1"/>
          </c:dLbls>
          <c:cat>
            <c:strRef>
              <c:f>浮沈子の実験!$A$14:$A$23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浮沈子の実験!$D$14:$D$23</c:f>
              <c:numCache>
                <c:formatCode>General</c:formatCode>
                <c:ptCount val="10"/>
                <c:pt idx="0">
                  <c:v>0</c:v>
                </c:pt>
                <c:pt idx="1">
                  <c:v>0</c:v>
                </c:pt>
                <c:pt idx="2">
                  <c:v>1</c:v>
                </c:pt>
                <c:pt idx="3">
                  <c:v>0</c:v>
                </c:pt>
                <c:pt idx="4">
                  <c:v>1</c:v>
                </c:pt>
                <c:pt idx="5">
                  <c:v>0</c:v>
                </c:pt>
                <c:pt idx="6">
                  <c:v>0</c:v>
                </c:pt>
                <c:pt idx="7">
                  <c:v>0</c:v>
                </c:pt>
                <c:pt idx="8">
                  <c:v>0</c:v>
                </c:pt>
                <c:pt idx="9">
                  <c:v>0</c:v>
                </c:pt>
              </c:numCache>
            </c:numRef>
          </c:val>
        </c:ser>
        <c:ser>
          <c:idx val="2"/>
          <c:order val="2"/>
          <c:tx>
            <c:strRef>
              <c:f>浮沈子の実験!$E$13</c:f>
              <c:strCache>
                <c:ptCount val="1"/>
                <c:pt idx="0">
                  <c:v>3</c:v>
                </c:pt>
              </c:strCache>
            </c:strRef>
          </c:tx>
          <c:spPr>
            <a:solidFill>
              <a:schemeClr val="accent6">
                <a:lumMod val="40000"/>
                <a:lumOff val="60000"/>
              </a:schemeClr>
            </a:solidFill>
          </c:spPr>
          <c:dLbls>
            <c:delete val="1"/>
          </c:dLbls>
          <c:cat>
            <c:strRef>
              <c:f>浮沈子の実験!$A$14:$A$23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浮沈子の実験!$E$14:$E$23</c:f>
              <c:numCache>
                <c:formatCode>General</c:formatCode>
                <c:ptCount val="10"/>
                <c:pt idx="0">
                  <c:v>3</c:v>
                </c:pt>
                <c:pt idx="1">
                  <c:v>2</c:v>
                </c:pt>
                <c:pt idx="2">
                  <c:v>7</c:v>
                </c:pt>
                <c:pt idx="3">
                  <c:v>5</c:v>
                </c:pt>
                <c:pt idx="4">
                  <c:v>1</c:v>
                </c:pt>
                <c:pt idx="5">
                  <c:v>2</c:v>
                </c:pt>
                <c:pt idx="6">
                  <c:v>4</c:v>
                </c:pt>
                <c:pt idx="7">
                  <c:v>5</c:v>
                </c:pt>
                <c:pt idx="8">
                  <c:v>2</c:v>
                </c:pt>
                <c:pt idx="9">
                  <c:v>4</c:v>
                </c:pt>
              </c:numCache>
            </c:numRef>
          </c:val>
        </c:ser>
        <c:ser>
          <c:idx val="3"/>
          <c:order val="3"/>
          <c:tx>
            <c:strRef>
              <c:f>浮沈子の実験!$F$13</c:f>
              <c:strCache>
                <c:ptCount val="1"/>
                <c:pt idx="0">
                  <c:v>4</c:v>
                </c:pt>
              </c:strCache>
            </c:strRef>
          </c:tx>
          <c:spPr>
            <a:solidFill>
              <a:schemeClr val="tx2">
                <a:lumMod val="40000"/>
                <a:lumOff val="60000"/>
              </a:schemeClr>
            </a:solidFill>
          </c:spPr>
          <c:dLbls>
            <c:delete val="1"/>
          </c:dLbls>
          <c:cat>
            <c:strRef>
              <c:f>浮沈子の実験!$A$14:$A$23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浮沈子の実験!$F$14:$F$23</c:f>
              <c:numCache>
                <c:formatCode>General</c:formatCode>
                <c:ptCount val="10"/>
                <c:pt idx="0">
                  <c:v>13</c:v>
                </c:pt>
                <c:pt idx="1">
                  <c:v>9</c:v>
                </c:pt>
                <c:pt idx="2">
                  <c:v>8</c:v>
                </c:pt>
                <c:pt idx="3">
                  <c:v>10</c:v>
                </c:pt>
                <c:pt idx="4">
                  <c:v>14</c:v>
                </c:pt>
                <c:pt idx="5">
                  <c:v>10</c:v>
                </c:pt>
                <c:pt idx="6">
                  <c:v>13</c:v>
                </c:pt>
                <c:pt idx="7">
                  <c:v>11</c:v>
                </c:pt>
                <c:pt idx="8">
                  <c:v>11</c:v>
                </c:pt>
                <c:pt idx="9">
                  <c:v>13</c:v>
                </c:pt>
              </c:numCache>
            </c:numRef>
          </c:val>
        </c:ser>
        <c:ser>
          <c:idx val="4"/>
          <c:order val="4"/>
          <c:tx>
            <c:strRef>
              <c:f>浮沈子の実験!$G$13</c:f>
              <c:strCache>
                <c:ptCount val="1"/>
                <c:pt idx="0">
                  <c:v>5</c:v>
                </c:pt>
              </c:strCache>
            </c:strRef>
          </c:tx>
          <c:spPr>
            <a:solidFill>
              <a:schemeClr val="tx2">
                <a:lumMod val="20000"/>
                <a:lumOff val="80000"/>
              </a:schemeClr>
            </a:solidFill>
          </c:spPr>
          <c:dLbls>
            <c:delete val="1"/>
          </c:dLbls>
          <c:cat>
            <c:strRef>
              <c:f>浮沈子の実験!$A$14:$A$23</c:f>
              <c:strCache>
                <c:ptCount val="10"/>
                <c:pt idx="0">
                  <c:v>①</c:v>
                </c:pt>
                <c:pt idx="1">
                  <c:v>②</c:v>
                </c:pt>
                <c:pt idx="2">
                  <c:v>③</c:v>
                </c:pt>
                <c:pt idx="3">
                  <c:v>④</c:v>
                </c:pt>
                <c:pt idx="4">
                  <c:v>⑤</c:v>
                </c:pt>
                <c:pt idx="5">
                  <c:v>⑥</c:v>
                </c:pt>
                <c:pt idx="6">
                  <c:v>⑦</c:v>
                </c:pt>
                <c:pt idx="7">
                  <c:v>⑧</c:v>
                </c:pt>
                <c:pt idx="8">
                  <c:v>⑨</c:v>
                </c:pt>
                <c:pt idx="9">
                  <c:v>⑩</c:v>
                </c:pt>
              </c:strCache>
            </c:strRef>
          </c:cat>
          <c:val>
            <c:numRef>
              <c:f>浮沈子の実験!$G$14:$G$23</c:f>
              <c:numCache>
                <c:formatCode>General</c:formatCode>
                <c:ptCount val="10"/>
                <c:pt idx="0">
                  <c:v>7</c:v>
                </c:pt>
                <c:pt idx="1">
                  <c:v>12</c:v>
                </c:pt>
                <c:pt idx="2">
                  <c:v>7</c:v>
                </c:pt>
                <c:pt idx="3">
                  <c:v>8</c:v>
                </c:pt>
                <c:pt idx="4">
                  <c:v>7</c:v>
                </c:pt>
                <c:pt idx="5">
                  <c:v>11</c:v>
                </c:pt>
                <c:pt idx="6">
                  <c:v>6</c:v>
                </c:pt>
                <c:pt idx="7">
                  <c:v>7</c:v>
                </c:pt>
                <c:pt idx="8">
                  <c:v>10</c:v>
                </c:pt>
                <c:pt idx="9">
                  <c:v>6</c:v>
                </c:pt>
              </c:numCache>
            </c:numRef>
          </c:val>
        </c:ser>
        <c:dLbls>
          <c:showVal val="1"/>
        </c:dLbls>
        <c:gapWidth val="75"/>
        <c:shape val="box"/>
        <c:axId val="161171328"/>
        <c:axId val="161172864"/>
        <c:axId val="0"/>
      </c:bar3DChart>
      <c:catAx>
        <c:axId val="161171328"/>
        <c:scaling>
          <c:orientation val="maxMin"/>
        </c:scaling>
        <c:axPos val="l"/>
        <c:numFmt formatCode="General" sourceLinked="0"/>
        <c:majorTickMark val="none"/>
        <c:tickLblPos val="nextTo"/>
        <c:crossAx val="161172864"/>
        <c:crosses val="autoZero"/>
        <c:auto val="1"/>
        <c:lblAlgn val="ctr"/>
        <c:lblOffset val="100"/>
      </c:catAx>
      <c:valAx>
        <c:axId val="161172864"/>
        <c:scaling>
          <c:orientation val="minMax"/>
        </c:scaling>
        <c:delete val="1"/>
        <c:axPos val="t"/>
        <c:numFmt formatCode="0%" sourceLinked="1"/>
        <c:majorTickMark val="none"/>
        <c:tickLblPos val="none"/>
        <c:crossAx val="161171328"/>
        <c:crosses val="autoZero"/>
        <c:crossBetween val="between"/>
      </c:valAx>
    </c:plotArea>
    <c:legend>
      <c:legendPos val="b"/>
      <c:layout>
        <c:manualLayout>
          <c:xMode val="edge"/>
          <c:yMode val="edge"/>
          <c:x val="0.43565704286964274"/>
          <c:y val="0.88850503062117558"/>
          <c:w val="0.51757480314960624"/>
          <c:h val="8.3717191601050067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autoTitleDeleted val="1"/>
    <c:plotArea>
      <c:layout/>
      <c:lineChart>
        <c:grouping val="standard"/>
        <c:ser>
          <c:idx val="0"/>
          <c:order val="0"/>
          <c:tx>
            <c:strRef>
              <c:f>平均値!$A$3</c:f>
              <c:strCache>
                <c:ptCount val="1"/>
                <c:pt idx="0">
                  <c:v>平均</c:v>
                </c:pt>
              </c:strCache>
            </c:strRef>
          </c:tx>
          <c:marker>
            <c:symbol val="diamond"/>
            <c:size val="10"/>
            <c:spPr>
              <a:solidFill>
                <a:srgbClr val="0070C0"/>
              </a:solidFill>
              <a:ln>
                <a:solidFill>
                  <a:srgbClr val="0070C0"/>
                </a:solidFill>
              </a:ln>
            </c:spPr>
          </c:marker>
          <c:cat>
            <c:strRef>
              <c:f>平均値!$B$2:$E$2</c:f>
              <c:strCache>
                <c:ptCount val="4"/>
                <c:pt idx="0">
                  <c:v>電池の実験</c:v>
                </c:pt>
                <c:pt idx="1">
                  <c:v>地層の実験</c:v>
                </c:pt>
                <c:pt idx="2">
                  <c:v>反射の実験</c:v>
                </c:pt>
                <c:pt idx="3">
                  <c:v>浮沈子の実験</c:v>
                </c:pt>
              </c:strCache>
            </c:strRef>
          </c:cat>
          <c:val>
            <c:numRef>
              <c:f>平均値!$B$3:$E$3</c:f>
              <c:numCache>
                <c:formatCode>General</c:formatCode>
                <c:ptCount val="4"/>
                <c:pt idx="0">
                  <c:v>3.7894736842105261</c:v>
                </c:pt>
                <c:pt idx="1">
                  <c:v>3.8521739130434729</c:v>
                </c:pt>
                <c:pt idx="2">
                  <c:v>3.9636363636363652</c:v>
                </c:pt>
                <c:pt idx="3">
                  <c:v>4.1826086956521875</c:v>
                </c:pt>
              </c:numCache>
            </c:numRef>
          </c:val>
        </c:ser>
        <c:marker val="1"/>
        <c:axId val="231699584"/>
        <c:axId val="231701120"/>
      </c:lineChart>
      <c:catAx>
        <c:axId val="231699584"/>
        <c:scaling>
          <c:orientation val="minMax"/>
        </c:scaling>
        <c:axPos val="b"/>
        <c:numFmt formatCode="General" sourceLinked="0"/>
        <c:tickLblPos val="nextTo"/>
        <c:crossAx val="231701120"/>
        <c:crosses val="autoZero"/>
        <c:auto val="1"/>
        <c:lblAlgn val="ctr"/>
        <c:lblOffset val="100"/>
      </c:catAx>
      <c:valAx>
        <c:axId val="231701120"/>
        <c:scaling>
          <c:orientation val="minMax"/>
          <c:max val="5"/>
          <c:min val="1"/>
        </c:scaling>
        <c:axPos val="l"/>
        <c:majorGridlines/>
        <c:numFmt formatCode="General" sourceLinked="1"/>
        <c:tickLblPos val="nextTo"/>
        <c:crossAx val="231699584"/>
        <c:crosses val="autoZero"/>
        <c:crossBetween val="between"/>
        <c:majorUnit val="1"/>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平均値!$B$2</c:f>
              <c:strCache>
                <c:ptCount val="1"/>
                <c:pt idx="0">
                  <c:v>電池の実験</c:v>
                </c:pt>
              </c:strCache>
            </c:strRef>
          </c:tx>
          <c:spPr>
            <a:ln>
              <a:solidFill>
                <a:schemeClr val="accent1">
                  <a:lumMod val="20000"/>
                  <a:lumOff val="80000"/>
                </a:schemeClr>
              </a:solidFill>
            </a:ln>
          </c:spPr>
          <c:marker>
            <c:symbol val="none"/>
          </c:marker>
          <c:cat>
            <c:strRef>
              <c:f>平均値!$A$6:$A$15</c:f>
              <c:strCache>
                <c:ptCount val="10"/>
                <c:pt idx="0">
                  <c:v>①</c:v>
                </c:pt>
                <c:pt idx="1">
                  <c:v>②</c:v>
                </c:pt>
                <c:pt idx="2">
                  <c:v>③</c:v>
                </c:pt>
                <c:pt idx="3">
                  <c:v>④</c:v>
                </c:pt>
                <c:pt idx="4">
                  <c:v>⑤</c:v>
                </c:pt>
                <c:pt idx="5">
                  <c:v>⑥</c:v>
                </c:pt>
                <c:pt idx="6">
                  <c:v>⑦</c:v>
                </c:pt>
                <c:pt idx="7">
                  <c:v>⑧</c:v>
                </c:pt>
                <c:pt idx="8">
                  <c:v>⑨</c:v>
                </c:pt>
                <c:pt idx="9">
                  <c:v>⑩</c:v>
                </c:pt>
              </c:strCache>
            </c:strRef>
          </c:cat>
          <c:val>
            <c:numRef>
              <c:f>平均値!$B$6:$B$15</c:f>
              <c:numCache>
                <c:formatCode>General</c:formatCode>
                <c:ptCount val="10"/>
                <c:pt idx="0">
                  <c:v>3.7894736842105261</c:v>
                </c:pt>
                <c:pt idx="1">
                  <c:v>4.0526315789473655</c:v>
                </c:pt>
                <c:pt idx="2">
                  <c:v>3.7894736842105261</c:v>
                </c:pt>
                <c:pt idx="3">
                  <c:v>3.73684210526315</c:v>
                </c:pt>
                <c:pt idx="4">
                  <c:v>3.6315789473684208</c:v>
                </c:pt>
                <c:pt idx="5">
                  <c:v>3.6842105263157894</c:v>
                </c:pt>
                <c:pt idx="6">
                  <c:v>3.5263157894736827</c:v>
                </c:pt>
                <c:pt idx="7">
                  <c:v>3.73684210526315</c:v>
                </c:pt>
                <c:pt idx="8">
                  <c:v>4</c:v>
                </c:pt>
                <c:pt idx="9">
                  <c:v>3.9473684210526314</c:v>
                </c:pt>
              </c:numCache>
            </c:numRef>
          </c:val>
        </c:ser>
        <c:ser>
          <c:idx val="1"/>
          <c:order val="1"/>
          <c:tx>
            <c:strRef>
              <c:f>平均値!$C$2</c:f>
              <c:strCache>
                <c:ptCount val="1"/>
                <c:pt idx="0">
                  <c:v>地層の実験</c:v>
                </c:pt>
              </c:strCache>
            </c:strRef>
          </c:tx>
          <c:spPr>
            <a:ln>
              <a:solidFill>
                <a:schemeClr val="accent1">
                  <a:lumMod val="40000"/>
                  <a:lumOff val="60000"/>
                </a:schemeClr>
              </a:solidFill>
            </a:ln>
          </c:spPr>
          <c:marker>
            <c:symbol val="none"/>
          </c:marker>
          <c:cat>
            <c:strRef>
              <c:f>平均値!$A$6:$A$15</c:f>
              <c:strCache>
                <c:ptCount val="10"/>
                <c:pt idx="0">
                  <c:v>①</c:v>
                </c:pt>
                <c:pt idx="1">
                  <c:v>②</c:v>
                </c:pt>
                <c:pt idx="2">
                  <c:v>③</c:v>
                </c:pt>
                <c:pt idx="3">
                  <c:v>④</c:v>
                </c:pt>
                <c:pt idx="4">
                  <c:v>⑤</c:v>
                </c:pt>
                <c:pt idx="5">
                  <c:v>⑥</c:v>
                </c:pt>
                <c:pt idx="6">
                  <c:v>⑦</c:v>
                </c:pt>
                <c:pt idx="7">
                  <c:v>⑧</c:v>
                </c:pt>
                <c:pt idx="8">
                  <c:v>⑨</c:v>
                </c:pt>
                <c:pt idx="9">
                  <c:v>⑩</c:v>
                </c:pt>
              </c:strCache>
            </c:strRef>
          </c:cat>
          <c:val>
            <c:numRef>
              <c:f>平均値!$C$6:$C$15</c:f>
              <c:numCache>
                <c:formatCode>General</c:formatCode>
                <c:ptCount val="10"/>
                <c:pt idx="0">
                  <c:v>3.8695652173913042</c:v>
                </c:pt>
                <c:pt idx="1">
                  <c:v>3.6956521739130359</c:v>
                </c:pt>
                <c:pt idx="2">
                  <c:v>3.6086956521739171</c:v>
                </c:pt>
                <c:pt idx="3">
                  <c:v>4.0434782608695654</c:v>
                </c:pt>
                <c:pt idx="4">
                  <c:v>3.6521739130434767</c:v>
                </c:pt>
                <c:pt idx="5">
                  <c:v>3.8260869565217388</c:v>
                </c:pt>
                <c:pt idx="6">
                  <c:v>3.6956521739130359</c:v>
                </c:pt>
                <c:pt idx="7">
                  <c:v>3.9565217391304346</c:v>
                </c:pt>
                <c:pt idx="8">
                  <c:v>4.3043478260869401</c:v>
                </c:pt>
                <c:pt idx="9">
                  <c:v>3.8695652173913042</c:v>
                </c:pt>
              </c:numCache>
            </c:numRef>
          </c:val>
        </c:ser>
        <c:ser>
          <c:idx val="2"/>
          <c:order val="2"/>
          <c:tx>
            <c:strRef>
              <c:f>平均値!$D$2</c:f>
              <c:strCache>
                <c:ptCount val="1"/>
                <c:pt idx="0">
                  <c:v>反射の実験</c:v>
                </c:pt>
              </c:strCache>
            </c:strRef>
          </c:tx>
          <c:spPr>
            <a:ln>
              <a:solidFill>
                <a:schemeClr val="accent1">
                  <a:lumMod val="60000"/>
                  <a:lumOff val="40000"/>
                </a:schemeClr>
              </a:solidFill>
            </a:ln>
          </c:spPr>
          <c:marker>
            <c:symbol val="none"/>
          </c:marker>
          <c:cat>
            <c:strRef>
              <c:f>平均値!$A$6:$A$15</c:f>
              <c:strCache>
                <c:ptCount val="10"/>
                <c:pt idx="0">
                  <c:v>①</c:v>
                </c:pt>
                <c:pt idx="1">
                  <c:v>②</c:v>
                </c:pt>
                <c:pt idx="2">
                  <c:v>③</c:v>
                </c:pt>
                <c:pt idx="3">
                  <c:v>④</c:v>
                </c:pt>
                <c:pt idx="4">
                  <c:v>⑤</c:v>
                </c:pt>
                <c:pt idx="5">
                  <c:v>⑥</c:v>
                </c:pt>
                <c:pt idx="6">
                  <c:v>⑦</c:v>
                </c:pt>
                <c:pt idx="7">
                  <c:v>⑧</c:v>
                </c:pt>
                <c:pt idx="8">
                  <c:v>⑨</c:v>
                </c:pt>
                <c:pt idx="9">
                  <c:v>⑩</c:v>
                </c:pt>
              </c:strCache>
            </c:strRef>
          </c:cat>
          <c:val>
            <c:numRef>
              <c:f>平均値!$D$6:$D$15</c:f>
              <c:numCache>
                <c:formatCode>General</c:formatCode>
                <c:ptCount val="10"/>
                <c:pt idx="0">
                  <c:v>3.8181818181818192</c:v>
                </c:pt>
                <c:pt idx="1">
                  <c:v>3.9090909090909087</c:v>
                </c:pt>
                <c:pt idx="2">
                  <c:v>3.5909090909090908</c:v>
                </c:pt>
                <c:pt idx="3">
                  <c:v>4.3636363636363615</c:v>
                </c:pt>
                <c:pt idx="4">
                  <c:v>3.77272727272728</c:v>
                </c:pt>
                <c:pt idx="5">
                  <c:v>4.1363636363636482</c:v>
                </c:pt>
                <c:pt idx="6">
                  <c:v>3.7272727272727311</c:v>
                </c:pt>
                <c:pt idx="7">
                  <c:v>4.0909090909090908</c:v>
                </c:pt>
                <c:pt idx="8">
                  <c:v>4.2272727272727284</c:v>
                </c:pt>
                <c:pt idx="9">
                  <c:v>4</c:v>
                </c:pt>
              </c:numCache>
            </c:numRef>
          </c:val>
        </c:ser>
        <c:ser>
          <c:idx val="3"/>
          <c:order val="3"/>
          <c:tx>
            <c:strRef>
              <c:f>平均値!$E$2</c:f>
              <c:strCache>
                <c:ptCount val="1"/>
                <c:pt idx="0">
                  <c:v>浮沈子の実験</c:v>
                </c:pt>
              </c:strCache>
            </c:strRef>
          </c:tx>
          <c:spPr>
            <a:ln>
              <a:solidFill>
                <a:schemeClr val="accent1">
                  <a:lumMod val="75000"/>
                </a:schemeClr>
              </a:solidFill>
            </a:ln>
          </c:spPr>
          <c:marker>
            <c:symbol val="none"/>
          </c:marker>
          <c:cat>
            <c:strRef>
              <c:f>平均値!$A$6:$A$15</c:f>
              <c:strCache>
                <c:ptCount val="10"/>
                <c:pt idx="0">
                  <c:v>①</c:v>
                </c:pt>
                <c:pt idx="1">
                  <c:v>②</c:v>
                </c:pt>
                <c:pt idx="2">
                  <c:v>③</c:v>
                </c:pt>
                <c:pt idx="3">
                  <c:v>④</c:v>
                </c:pt>
                <c:pt idx="4">
                  <c:v>⑤</c:v>
                </c:pt>
                <c:pt idx="5">
                  <c:v>⑥</c:v>
                </c:pt>
                <c:pt idx="6">
                  <c:v>⑦</c:v>
                </c:pt>
                <c:pt idx="7">
                  <c:v>⑧</c:v>
                </c:pt>
                <c:pt idx="8">
                  <c:v>⑨</c:v>
                </c:pt>
                <c:pt idx="9">
                  <c:v>⑩</c:v>
                </c:pt>
              </c:strCache>
            </c:strRef>
          </c:cat>
          <c:val>
            <c:numRef>
              <c:f>平均値!$E$6:$E$15</c:f>
              <c:numCache>
                <c:formatCode>General</c:formatCode>
                <c:ptCount val="10"/>
                <c:pt idx="0">
                  <c:v>4.1739130434782608</c:v>
                </c:pt>
                <c:pt idx="1">
                  <c:v>4.4347826086956506</c:v>
                </c:pt>
                <c:pt idx="2">
                  <c:v>3.9130434782608647</c:v>
                </c:pt>
                <c:pt idx="3">
                  <c:v>4.1304347826086953</c:v>
                </c:pt>
                <c:pt idx="4">
                  <c:v>4.1739130434782608</c:v>
                </c:pt>
                <c:pt idx="5">
                  <c:v>4.391304347826078</c:v>
                </c:pt>
                <c:pt idx="6">
                  <c:v>4.0869565217391308</c:v>
                </c:pt>
                <c:pt idx="7">
                  <c:v>4.0869565217391308</c:v>
                </c:pt>
                <c:pt idx="8">
                  <c:v>4.3478260869565215</c:v>
                </c:pt>
                <c:pt idx="9">
                  <c:v>4.0869565217391308</c:v>
                </c:pt>
              </c:numCache>
            </c:numRef>
          </c:val>
        </c:ser>
        <c:marker val="1"/>
        <c:axId val="127272832"/>
        <c:axId val="127274368"/>
      </c:lineChart>
      <c:catAx>
        <c:axId val="127272832"/>
        <c:scaling>
          <c:orientation val="minMax"/>
        </c:scaling>
        <c:axPos val="b"/>
        <c:numFmt formatCode="General" sourceLinked="0"/>
        <c:tickLblPos val="nextTo"/>
        <c:crossAx val="127274368"/>
        <c:crosses val="autoZero"/>
        <c:auto val="1"/>
        <c:lblAlgn val="ctr"/>
        <c:lblOffset val="100"/>
      </c:catAx>
      <c:valAx>
        <c:axId val="127274368"/>
        <c:scaling>
          <c:orientation val="minMax"/>
          <c:max val="5"/>
          <c:min val="1"/>
        </c:scaling>
        <c:axPos val="l"/>
        <c:majorGridlines/>
        <c:numFmt formatCode="General" sourceLinked="1"/>
        <c:tickLblPos val="nextTo"/>
        <c:crossAx val="127272832"/>
        <c:crosses val="autoZero"/>
        <c:crossBetween val="between"/>
        <c:majorUnit val="1"/>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0.04939</cdr:x>
      <cdr:y>0.46113</cdr:y>
    </cdr:from>
    <cdr:to>
      <cdr:x>0.97366</cdr:x>
      <cdr:y>0.46113</cdr:y>
    </cdr:to>
    <cdr:sp macro="" textlink="">
      <cdr:nvSpPr>
        <cdr:cNvPr id="3" name="直線コネクタ 2"/>
        <cdr:cNvSpPr/>
      </cdr:nvSpPr>
      <cdr:spPr>
        <a:xfrm xmlns:a="http://schemas.openxmlformats.org/drawingml/2006/main">
          <a:off x="266700" y="1162050"/>
          <a:ext cx="4991100"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2013-06-19T18:31:00Z</dcterms:created>
  <dcterms:modified xsi:type="dcterms:W3CDTF">2013-07-29T08:36:00Z</dcterms:modified>
</cp:coreProperties>
</file>