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7CE5" w:rsidRDefault="00697CE5" w:rsidP="00697CE5">
      <w:pPr>
        <w:rPr>
          <w:sz w:val="24"/>
          <w:szCs w:val="24"/>
        </w:rPr>
      </w:pPr>
      <w:r>
        <w:rPr>
          <w:rFonts w:hint="eastAsia"/>
          <w:sz w:val="24"/>
          <w:szCs w:val="24"/>
        </w:rPr>
        <w:t>理科教育法Ⅲ　第</w:t>
      </w:r>
      <w:r>
        <w:rPr>
          <w:rFonts w:hint="eastAsia"/>
          <w:sz w:val="24"/>
          <w:szCs w:val="24"/>
        </w:rPr>
        <w:t>3</w:t>
      </w:r>
      <w:r>
        <w:rPr>
          <w:rFonts w:hint="eastAsia"/>
          <w:sz w:val="24"/>
          <w:szCs w:val="24"/>
        </w:rPr>
        <w:t>回　模擬授業報告書</w:t>
      </w:r>
    </w:p>
    <w:p w:rsidR="00697CE5" w:rsidRDefault="00697CE5" w:rsidP="00697CE5">
      <w:pPr>
        <w:rPr>
          <w:sz w:val="24"/>
          <w:szCs w:val="24"/>
        </w:rPr>
      </w:pPr>
    </w:p>
    <w:p w:rsidR="00697CE5" w:rsidRDefault="00697CE5" w:rsidP="00697CE5">
      <w:pPr>
        <w:jc w:val="center"/>
        <w:rPr>
          <w:sz w:val="44"/>
          <w:szCs w:val="44"/>
        </w:rPr>
      </w:pPr>
      <w:r w:rsidRPr="00115F42">
        <w:rPr>
          <w:rFonts w:hint="eastAsia"/>
          <w:sz w:val="44"/>
          <w:szCs w:val="44"/>
        </w:rPr>
        <w:t>果物電池</w:t>
      </w:r>
    </w:p>
    <w:p w:rsidR="00697CE5" w:rsidRDefault="00697CE5" w:rsidP="00697CE5">
      <w:pPr>
        <w:wordWrap w:val="0"/>
        <w:jc w:val="right"/>
        <w:rPr>
          <w:szCs w:val="21"/>
        </w:rPr>
      </w:pPr>
    </w:p>
    <w:p w:rsidR="00697CE5" w:rsidRDefault="00697CE5" w:rsidP="00697CE5">
      <w:pPr>
        <w:jc w:val="right"/>
        <w:rPr>
          <w:szCs w:val="21"/>
        </w:rPr>
      </w:pPr>
      <w:r>
        <w:rPr>
          <w:rFonts w:hint="eastAsia"/>
          <w:szCs w:val="21"/>
        </w:rPr>
        <w:t>4</w:t>
      </w:r>
      <w:r>
        <w:rPr>
          <w:rFonts w:hint="eastAsia"/>
          <w:szCs w:val="21"/>
        </w:rPr>
        <w:t>班　瀧川花穂　竹山さわな　芳野綾子　和田知子</w:t>
      </w:r>
    </w:p>
    <w:p w:rsidR="00697CE5" w:rsidRDefault="00697CE5" w:rsidP="00697CE5">
      <w:pPr>
        <w:jc w:val="right"/>
        <w:rPr>
          <w:szCs w:val="21"/>
        </w:rPr>
      </w:pPr>
    </w:p>
    <w:p w:rsidR="00697CE5" w:rsidRDefault="00697CE5" w:rsidP="00697CE5">
      <w:pPr>
        <w:rPr>
          <w:szCs w:val="21"/>
        </w:rPr>
      </w:pPr>
      <w:r>
        <w:rPr>
          <w:rFonts w:hint="eastAsia"/>
          <w:szCs w:val="21"/>
        </w:rPr>
        <w:t>1.</w:t>
      </w:r>
      <w:r>
        <w:rPr>
          <w:rFonts w:hint="eastAsia"/>
          <w:szCs w:val="21"/>
        </w:rPr>
        <w:t>目的</w:t>
      </w:r>
    </w:p>
    <w:p w:rsidR="00697CE5" w:rsidRDefault="00697CE5" w:rsidP="00697CE5">
      <w:pPr>
        <w:rPr>
          <w:sz w:val="20"/>
          <w:szCs w:val="20"/>
        </w:rPr>
      </w:pPr>
      <w:r>
        <w:rPr>
          <w:rFonts w:hint="eastAsia"/>
          <w:szCs w:val="21"/>
        </w:rPr>
        <w:t xml:space="preserve">　</w:t>
      </w:r>
      <w:r w:rsidRPr="0025007E">
        <w:rPr>
          <w:rFonts w:hint="eastAsia"/>
          <w:sz w:val="20"/>
          <w:szCs w:val="20"/>
        </w:rPr>
        <w:t>果物電池を作ることで、イオン化傾向が身近に使われていることに気づき、化学と日常生活の密接な関係性を知る。</w:t>
      </w:r>
    </w:p>
    <w:p w:rsidR="00697CE5" w:rsidRDefault="00697CE5" w:rsidP="00697CE5">
      <w:pPr>
        <w:rPr>
          <w:szCs w:val="21"/>
        </w:rPr>
      </w:pPr>
    </w:p>
    <w:p w:rsidR="00697CE5" w:rsidRDefault="00697CE5" w:rsidP="00697CE5">
      <w:pPr>
        <w:rPr>
          <w:szCs w:val="21"/>
        </w:rPr>
      </w:pPr>
      <w:r>
        <w:rPr>
          <w:rFonts w:hint="eastAsia"/>
          <w:szCs w:val="21"/>
        </w:rPr>
        <w:t>2.</w:t>
      </w:r>
      <w:r>
        <w:rPr>
          <w:rFonts w:hint="eastAsia"/>
          <w:szCs w:val="21"/>
        </w:rPr>
        <w:t>準備物</w:t>
      </w:r>
    </w:p>
    <w:p w:rsidR="00697CE5" w:rsidRDefault="00697CE5" w:rsidP="00697CE5">
      <w:pPr>
        <w:rPr>
          <w:sz w:val="20"/>
          <w:szCs w:val="20"/>
        </w:rPr>
      </w:pPr>
      <w:r>
        <w:rPr>
          <w:rFonts w:hint="eastAsia"/>
          <w:szCs w:val="21"/>
        </w:rPr>
        <w:t xml:space="preserve">　</w:t>
      </w:r>
      <w:r w:rsidRPr="0025007E">
        <w:rPr>
          <w:rFonts w:hint="eastAsia"/>
          <w:sz w:val="20"/>
          <w:szCs w:val="20"/>
        </w:rPr>
        <w:t>アルミ箔、レモン</w:t>
      </w:r>
      <w:r>
        <w:rPr>
          <w:rFonts w:hint="eastAsia"/>
          <w:sz w:val="20"/>
          <w:szCs w:val="20"/>
        </w:rPr>
        <w:t>2</w:t>
      </w:r>
      <w:r w:rsidRPr="0025007E">
        <w:rPr>
          <w:rFonts w:hint="eastAsia"/>
          <w:sz w:val="20"/>
          <w:szCs w:val="20"/>
        </w:rPr>
        <w:t>個、</w:t>
      </w:r>
      <w:r>
        <w:rPr>
          <w:rFonts w:hint="eastAsia"/>
          <w:sz w:val="20"/>
          <w:szCs w:val="20"/>
        </w:rPr>
        <w:t>銅板、</w:t>
      </w:r>
      <w:r w:rsidRPr="0025007E">
        <w:rPr>
          <w:rFonts w:hint="eastAsia"/>
          <w:sz w:val="20"/>
          <w:szCs w:val="20"/>
        </w:rPr>
        <w:t>フォーク４本、電子メロディー、導線</w:t>
      </w:r>
      <w:r>
        <w:rPr>
          <w:rFonts w:hint="eastAsia"/>
          <w:sz w:val="20"/>
          <w:szCs w:val="20"/>
        </w:rPr>
        <w:t>、</w:t>
      </w:r>
      <w:r>
        <w:rPr>
          <w:rFonts w:hint="eastAsia"/>
          <w:sz w:val="20"/>
          <w:szCs w:val="20"/>
        </w:rPr>
        <w:t>LED</w:t>
      </w:r>
    </w:p>
    <w:p w:rsidR="00697CE5" w:rsidRDefault="00697CE5" w:rsidP="00697CE5">
      <w:pPr>
        <w:rPr>
          <w:szCs w:val="21"/>
        </w:rPr>
      </w:pPr>
    </w:p>
    <w:p w:rsidR="00697CE5" w:rsidRDefault="00697CE5" w:rsidP="00697CE5">
      <w:pPr>
        <w:rPr>
          <w:szCs w:val="21"/>
        </w:rPr>
      </w:pPr>
      <w:r w:rsidRPr="00F01BE2">
        <w:rPr>
          <w:rFonts w:hint="eastAsia"/>
          <w:szCs w:val="21"/>
          <w:u w:val="single"/>
        </w:rPr>
        <w:t>今回の授業の予算</w:t>
      </w:r>
    </w:p>
    <w:p w:rsidR="00697CE5" w:rsidRDefault="00697CE5" w:rsidP="00697CE5">
      <w:pPr>
        <w:pStyle w:val="1"/>
        <w:ind w:leftChars="0" w:left="0" w:firstLineChars="100" w:firstLine="210"/>
        <w:rPr>
          <w:szCs w:val="21"/>
        </w:rPr>
      </w:pPr>
      <w:r>
        <w:rPr>
          <w:rFonts w:hint="eastAsia"/>
          <w:szCs w:val="21"/>
        </w:rPr>
        <w:t>レモン</w:t>
      </w:r>
      <w:r>
        <w:rPr>
          <w:rFonts w:hint="eastAsia"/>
          <w:szCs w:val="21"/>
        </w:rPr>
        <w:t xml:space="preserve"> 2</w:t>
      </w:r>
      <w:r>
        <w:rPr>
          <w:rFonts w:hint="eastAsia"/>
          <w:szCs w:val="21"/>
        </w:rPr>
        <w:t>個</w:t>
      </w:r>
      <w:r>
        <w:rPr>
          <w:rFonts w:hint="eastAsia"/>
          <w:szCs w:val="21"/>
        </w:rPr>
        <w:t xml:space="preserve"> 216</w:t>
      </w:r>
      <w:r>
        <w:rPr>
          <w:rFonts w:hint="eastAsia"/>
          <w:szCs w:val="21"/>
        </w:rPr>
        <w:t>円</w:t>
      </w:r>
    </w:p>
    <w:p w:rsidR="00697CE5" w:rsidRDefault="00697CE5" w:rsidP="00697CE5">
      <w:pPr>
        <w:pStyle w:val="1"/>
        <w:ind w:leftChars="0" w:left="0" w:firstLineChars="100" w:firstLine="210"/>
        <w:rPr>
          <w:szCs w:val="21"/>
        </w:rPr>
      </w:pPr>
      <w:r>
        <w:rPr>
          <w:rFonts w:hint="eastAsia"/>
          <w:szCs w:val="21"/>
        </w:rPr>
        <w:t>フォーク</w:t>
      </w:r>
      <w:r>
        <w:rPr>
          <w:rFonts w:hint="eastAsia"/>
          <w:szCs w:val="21"/>
        </w:rPr>
        <w:t xml:space="preserve"> 4</w:t>
      </w:r>
      <w:r>
        <w:rPr>
          <w:rFonts w:hint="eastAsia"/>
          <w:szCs w:val="21"/>
        </w:rPr>
        <w:t xml:space="preserve">本　</w:t>
      </w:r>
      <w:r>
        <w:rPr>
          <w:rFonts w:hint="eastAsia"/>
          <w:szCs w:val="21"/>
        </w:rPr>
        <w:t>108</w:t>
      </w:r>
      <w:r>
        <w:rPr>
          <w:rFonts w:hint="eastAsia"/>
          <w:szCs w:val="21"/>
        </w:rPr>
        <w:t>円　　　計</w:t>
      </w:r>
      <w:r>
        <w:rPr>
          <w:rFonts w:hint="eastAsia"/>
          <w:szCs w:val="21"/>
        </w:rPr>
        <w:t>324</w:t>
      </w:r>
      <w:r>
        <w:rPr>
          <w:rFonts w:hint="eastAsia"/>
          <w:szCs w:val="21"/>
        </w:rPr>
        <w:t>円</w:t>
      </w:r>
    </w:p>
    <w:p w:rsidR="00697CE5" w:rsidRDefault="00697CE5" w:rsidP="00697CE5">
      <w:pPr>
        <w:rPr>
          <w:szCs w:val="21"/>
        </w:rPr>
      </w:pPr>
      <w:r>
        <w:rPr>
          <w:rFonts w:hint="eastAsia"/>
          <w:szCs w:val="21"/>
        </w:rPr>
        <w:t xml:space="preserve">　※アルミ箔、銅板、電子メロディー、導線、</w:t>
      </w:r>
      <w:r>
        <w:rPr>
          <w:rFonts w:hint="eastAsia"/>
          <w:szCs w:val="21"/>
        </w:rPr>
        <w:t>LED</w:t>
      </w:r>
      <w:r>
        <w:rPr>
          <w:rFonts w:hint="eastAsia"/>
          <w:szCs w:val="21"/>
        </w:rPr>
        <w:t>は班員の私物を使用した。</w:t>
      </w:r>
    </w:p>
    <w:p w:rsidR="00697CE5" w:rsidRDefault="00697CE5" w:rsidP="00697CE5">
      <w:pPr>
        <w:rPr>
          <w:szCs w:val="21"/>
        </w:rPr>
      </w:pPr>
    </w:p>
    <w:p w:rsidR="00697CE5" w:rsidRDefault="00697CE5" w:rsidP="00697CE5">
      <w:pPr>
        <w:rPr>
          <w:szCs w:val="21"/>
          <w:u w:val="single"/>
        </w:rPr>
      </w:pPr>
      <w:r>
        <w:rPr>
          <w:rFonts w:hint="eastAsia"/>
          <w:szCs w:val="21"/>
          <w:u w:val="single"/>
        </w:rPr>
        <w:t>40</w:t>
      </w:r>
      <w:r w:rsidRPr="001B1F6F">
        <w:rPr>
          <w:rFonts w:hint="eastAsia"/>
          <w:szCs w:val="21"/>
          <w:u w:val="single"/>
        </w:rPr>
        <w:t>人学級（</w:t>
      </w:r>
      <w:r w:rsidRPr="001B1F6F">
        <w:rPr>
          <w:szCs w:val="21"/>
          <w:u w:val="single"/>
        </w:rPr>
        <w:t>10</w:t>
      </w:r>
      <w:r w:rsidRPr="001B1F6F">
        <w:rPr>
          <w:rFonts w:hint="eastAsia"/>
          <w:szCs w:val="21"/>
          <w:u w:val="single"/>
        </w:rPr>
        <w:t>班分）の場合の予算</w:t>
      </w:r>
    </w:p>
    <w:p w:rsidR="00697CE5" w:rsidRDefault="00697CE5" w:rsidP="00697CE5">
      <w:pPr>
        <w:rPr>
          <w:szCs w:val="21"/>
        </w:rPr>
      </w:pPr>
      <w:r>
        <w:rPr>
          <w:rFonts w:hint="eastAsia"/>
          <w:szCs w:val="21"/>
        </w:rPr>
        <w:t xml:space="preserve">　レモン　</w:t>
      </w:r>
      <w:r>
        <w:rPr>
          <w:rFonts w:hint="eastAsia"/>
          <w:szCs w:val="21"/>
        </w:rPr>
        <w:t>20</w:t>
      </w:r>
      <w:r>
        <w:rPr>
          <w:rFonts w:hint="eastAsia"/>
          <w:szCs w:val="21"/>
        </w:rPr>
        <w:t xml:space="preserve">個　</w:t>
      </w:r>
      <w:r>
        <w:rPr>
          <w:rFonts w:hint="eastAsia"/>
          <w:szCs w:val="21"/>
        </w:rPr>
        <w:t>2160</w:t>
      </w:r>
      <w:r>
        <w:rPr>
          <w:rFonts w:hint="eastAsia"/>
          <w:szCs w:val="21"/>
        </w:rPr>
        <w:t>円</w:t>
      </w:r>
    </w:p>
    <w:p w:rsidR="00697CE5" w:rsidRDefault="00697CE5" w:rsidP="00697CE5">
      <w:pPr>
        <w:rPr>
          <w:szCs w:val="21"/>
        </w:rPr>
      </w:pPr>
      <w:r>
        <w:rPr>
          <w:rFonts w:hint="eastAsia"/>
          <w:szCs w:val="21"/>
        </w:rPr>
        <w:t xml:space="preserve">　フォーク　</w:t>
      </w:r>
      <w:r>
        <w:rPr>
          <w:rFonts w:hint="eastAsia"/>
          <w:szCs w:val="21"/>
        </w:rPr>
        <w:t>40</w:t>
      </w:r>
      <w:r>
        <w:rPr>
          <w:rFonts w:hint="eastAsia"/>
          <w:szCs w:val="21"/>
        </w:rPr>
        <w:t xml:space="preserve">本　</w:t>
      </w:r>
      <w:r>
        <w:rPr>
          <w:rFonts w:hint="eastAsia"/>
          <w:szCs w:val="21"/>
        </w:rPr>
        <w:t>1080</w:t>
      </w:r>
      <w:r>
        <w:rPr>
          <w:rFonts w:hint="eastAsia"/>
          <w:szCs w:val="21"/>
        </w:rPr>
        <w:t>円　　　計</w:t>
      </w:r>
      <w:r>
        <w:rPr>
          <w:rFonts w:hint="eastAsia"/>
          <w:szCs w:val="21"/>
        </w:rPr>
        <w:t>3240</w:t>
      </w:r>
      <w:r>
        <w:rPr>
          <w:rFonts w:hint="eastAsia"/>
          <w:szCs w:val="21"/>
        </w:rPr>
        <w:t>円</w:t>
      </w:r>
    </w:p>
    <w:p w:rsidR="00697CE5" w:rsidRDefault="00697CE5" w:rsidP="00697CE5">
      <w:pPr>
        <w:rPr>
          <w:szCs w:val="21"/>
        </w:rPr>
      </w:pPr>
    </w:p>
    <w:p w:rsidR="00697CE5" w:rsidRDefault="00697CE5" w:rsidP="00697CE5">
      <w:pPr>
        <w:rPr>
          <w:szCs w:val="21"/>
        </w:rPr>
      </w:pPr>
      <w:r>
        <w:rPr>
          <w:rFonts w:hint="eastAsia"/>
          <w:szCs w:val="21"/>
        </w:rPr>
        <w:t>3.</w:t>
      </w:r>
      <w:r>
        <w:rPr>
          <w:rFonts w:hint="eastAsia"/>
          <w:szCs w:val="21"/>
        </w:rPr>
        <w:t>授業準備</w:t>
      </w:r>
    </w:p>
    <w:p w:rsidR="00697CE5" w:rsidRDefault="00697CE5" w:rsidP="00697CE5">
      <w:pPr>
        <w:rPr>
          <w:szCs w:val="21"/>
        </w:rPr>
      </w:pPr>
      <w:r>
        <w:rPr>
          <w:rFonts w:hint="eastAsia"/>
          <w:szCs w:val="21"/>
        </w:rPr>
        <w:t xml:space="preserve">　レモンを</w:t>
      </w:r>
      <w:r>
        <w:rPr>
          <w:rFonts w:hint="eastAsia"/>
          <w:szCs w:val="21"/>
        </w:rPr>
        <w:t>2</w:t>
      </w:r>
      <w:r>
        <w:rPr>
          <w:rFonts w:hint="eastAsia"/>
          <w:szCs w:val="21"/>
        </w:rPr>
        <w:t>分の</w:t>
      </w:r>
      <w:r>
        <w:rPr>
          <w:rFonts w:hint="eastAsia"/>
          <w:szCs w:val="21"/>
        </w:rPr>
        <w:t>1</w:t>
      </w:r>
      <w:r>
        <w:rPr>
          <w:rFonts w:hint="eastAsia"/>
          <w:szCs w:val="21"/>
        </w:rPr>
        <w:t>に切り、アルミ箔もレモンよりも少し大きいサイズに切り、その上にレモンを切断面が下になるようにのせた。</w:t>
      </w:r>
    </w:p>
    <w:p w:rsidR="00697CE5" w:rsidRDefault="00697CE5" w:rsidP="00697CE5">
      <w:pPr>
        <w:rPr>
          <w:szCs w:val="21"/>
        </w:rPr>
      </w:pPr>
    </w:p>
    <w:p w:rsidR="00697CE5" w:rsidRDefault="00697CE5" w:rsidP="00697CE5">
      <w:pPr>
        <w:rPr>
          <w:szCs w:val="21"/>
        </w:rPr>
      </w:pPr>
      <w:r>
        <w:rPr>
          <w:rFonts w:hint="eastAsia"/>
          <w:szCs w:val="21"/>
        </w:rPr>
        <w:t>4.</w:t>
      </w:r>
      <w:r>
        <w:rPr>
          <w:rFonts w:hint="eastAsia"/>
          <w:szCs w:val="21"/>
        </w:rPr>
        <w:t>実験方法</w:t>
      </w:r>
    </w:p>
    <w:p w:rsidR="00697CE5" w:rsidRDefault="00697CE5" w:rsidP="00697CE5">
      <w:pPr>
        <w:ind w:firstLineChars="100" w:firstLine="210"/>
        <w:rPr>
          <w:szCs w:val="21"/>
        </w:rPr>
      </w:pPr>
      <w:r>
        <w:rPr>
          <w:rFonts w:hint="eastAsia"/>
          <w:szCs w:val="21"/>
        </w:rPr>
        <w:t>①レモンに銅板をさし、その銅板に導線をつないだ。</w:t>
      </w:r>
    </w:p>
    <w:p w:rsidR="00697CE5" w:rsidRDefault="00697CE5" w:rsidP="00697CE5">
      <w:pPr>
        <w:ind w:firstLineChars="100" w:firstLine="210"/>
        <w:rPr>
          <w:szCs w:val="21"/>
        </w:rPr>
      </w:pPr>
      <w:r>
        <w:rPr>
          <w:rFonts w:hint="eastAsia"/>
          <w:szCs w:val="21"/>
        </w:rPr>
        <w:t>②アルミ箔にも、別の銅線をつないだ。</w:t>
      </w:r>
    </w:p>
    <w:p w:rsidR="00697CE5" w:rsidRDefault="00697CE5" w:rsidP="00697CE5">
      <w:pPr>
        <w:ind w:firstLineChars="100" w:firstLine="210"/>
        <w:rPr>
          <w:szCs w:val="21"/>
        </w:rPr>
      </w:pPr>
      <w:r>
        <w:rPr>
          <w:rFonts w:hint="eastAsia"/>
          <w:szCs w:val="21"/>
        </w:rPr>
        <w:t>③果物電池を電子メロディーにつないだ。</w:t>
      </w:r>
    </w:p>
    <w:p w:rsidR="00697CE5" w:rsidRDefault="00697CE5" w:rsidP="00697CE5">
      <w:pPr>
        <w:ind w:firstLineChars="100" w:firstLine="210"/>
        <w:rPr>
          <w:szCs w:val="21"/>
        </w:rPr>
      </w:pPr>
      <w:r>
        <w:rPr>
          <w:rFonts w:hint="eastAsia"/>
          <w:szCs w:val="21"/>
        </w:rPr>
        <w:t>④果物電池を</w:t>
      </w:r>
      <w:r>
        <w:rPr>
          <w:rFonts w:hint="eastAsia"/>
          <w:szCs w:val="21"/>
        </w:rPr>
        <w:t>LED</w:t>
      </w:r>
      <w:r>
        <w:rPr>
          <w:rFonts w:hint="eastAsia"/>
          <w:szCs w:val="21"/>
        </w:rPr>
        <w:t>につないだ。</w:t>
      </w:r>
    </w:p>
    <w:p w:rsidR="00697CE5" w:rsidRDefault="00697CE5" w:rsidP="00697CE5">
      <w:pPr>
        <w:ind w:firstLineChars="100" w:firstLine="210"/>
        <w:rPr>
          <w:szCs w:val="21"/>
        </w:rPr>
      </w:pPr>
      <w:r>
        <w:rPr>
          <w:rFonts w:hint="eastAsia"/>
          <w:szCs w:val="21"/>
        </w:rPr>
        <w:t>⑤銅板からフォークにかえ、導線をフォークにまきつけた。</w:t>
      </w:r>
    </w:p>
    <w:p w:rsidR="00697CE5" w:rsidRDefault="00697CE5" w:rsidP="00697CE5">
      <w:pPr>
        <w:ind w:firstLineChars="100" w:firstLine="210"/>
        <w:rPr>
          <w:szCs w:val="21"/>
        </w:rPr>
      </w:pPr>
      <w:r>
        <w:rPr>
          <w:rFonts w:hint="eastAsia"/>
          <w:szCs w:val="21"/>
        </w:rPr>
        <w:t>⑥果物電池を電子メロディーにつないだ。</w:t>
      </w:r>
    </w:p>
    <w:p w:rsidR="00697CE5" w:rsidRDefault="00697CE5" w:rsidP="00697CE5">
      <w:pPr>
        <w:rPr>
          <w:szCs w:val="21"/>
        </w:rPr>
      </w:pPr>
    </w:p>
    <w:p w:rsidR="00697CE5" w:rsidRDefault="00697CE5" w:rsidP="00697CE5">
      <w:pPr>
        <w:rPr>
          <w:szCs w:val="21"/>
        </w:rPr>
      </w:pPr>
    </w:p>
    <w:p w:rsidR="00697CE5" w:rsidRDefault="00697CE5" w:rsidP="00697CE5">
      <w:pPr>
        <w:rPr>
          <w:szCs w:val="21"/>
        </w:rPr>
      </w:pPr>
      <w:r>
        <w:rPr>
          <w:rFonts w:hint="eastAsia"/>
          <w:szCs w:val="21"/>
        </w:rPr>
        <w:lastRenderedPageBreak/>
        <w:t>5.</w:t>
      </w:r>
      <w:r>
        <w:rPr>
          <w:rFonts w:hint="eastAsia"/>
          <w:szCs w:val="21"/>
        </w:rPr>
        <w:t>実験理論</w:t>
      </w:r>
    </w:p>
    <w:p w:rsidR="00697CE5" w:rsidRDefault="00697CE5" w:rsidP="00697CE5">
      <w:r>
        <w:rPr>
          <w:rFonts w:hint="eastAsia"/>
        </w:rPr>
        <w:t xml:space="preserve">　酸性のレモンの中には、</w:t>
      </w:r>
      <w:r>
        <w:t>H</w:t>
      </w:r>
      <w:r w:rsidRPr="00DB3FAA">
        <w:rPr>
          <w:vertAlign w:val="superscript"/>
        </w:rPr>
        <w:t>+</w:t>
      </w:r>
      <w:r>
        <w:rPr>
          <w:rFonts w:hint="eastAsia"/>
        </w:rPr>
        <w:t>が含まれている。銅板をレモンに刺し、アルミ箔をレモンの下に敷くと、イオン化傾向が大きい</w:t>
      </w:r>
      <w:r>
        <w:t>Al</w:t>
      </w:r>
      <w:r>
        <w:rPr>
          <w:rFonts w:hint="eastAsia"/>
        </w:rPr>
        <w:t>が電子を残して</w:t>
      </w:r>
      <w:r>
        <w:t>Al</w:t>
      </w:r>
      <w:r w:rsidRPr="00925B50">
        <w:rPr>
          <w:vertAlign w:val="superscript"/>
        </w:rPr>
        <w:t>3+</w:t>
      </w:r>
      <w:r>
        <w:rPr>
          <w:rFonts w:ascii="ＭＳ 明朝" w:hAnsi="ＭＳ 明朝" w:hint="eastAsia"/>
        </w:rPr>
        <w:t>になり、レモン果汁の中に溶けていく。残された電子は導線を伝って銅板の方へ移動していく。</w:t>
      </w:r>
      <w:r w:rsidRPr="00925B50">
        <w:t>Al</w:t>
      </w:r>
      <w:r w:rsidRPr="00925B50">
        <w:rPr>
          <w:vertAlign w:val="superscript"/>
        </w:rPr>
        <w:t>3+</w:t>
      </w:r>
      <w:r>
        <w:rPr>
          <w:rFonts w:hint="eastAsia"/>
        </w:rPr>
        <w:t>が増えてくると、</w:t>
      </w:r>
      <w:r>
        <w:t>H</w:t>
      </w:r>
      <w:r>
        <w:rPr>
          <w:rFonts w:hint="eastAsia"/>
        </w:rPr>
        <w:t>は</w:t>
      </w:r>
      <w:r>
        <w:t>Al</w:t>
      </w:r>
      <w:r>
        <w:rPr>
          <w:rFonts w:hint="eastAsia"/>
        </w:rPr>
        <w:t>よりもイオン化傾向が小さいため</w:t>
      </w:r>
      <w:r>
        <w:t>H</w:t>
      </w:r>
      <w:r w:rsidRPr="00DB3FAA">
        <w:rPr>
          <w:vertAlign w:val="superscript"/>
        </w:rPr>
        <w:t>+</w:t>
      </w:r>
      <w:r>
        <w:rPr>
          <w:rFonts w:hint="eastAsia"/>
        </w:rPr>
        <w:t>は銅板に移動してきた電子とくっつき、水素ガスとなる。こうして電子が消費されると、再びアルミ箔から導線を通って電子が移動してくる。この電子の流れで電流が流れて電気エネルギーが生まれる。</w:t>
      </w:r>
    </w:p>
    <w:p w:rsidR="00697CE5" w:rsidRPr="00543DAE" w:rsidRDefault="00697CE5" w:rsidP="00697CE5">
      <w:pPr>
        <w:rPr>
          <w:szCs w:val="21"/>
        </w:rPr>
      </w:pPr>
    </w:p>
    <w:p w:rsidR="00697CE5" w:rsidRDefault="00697CE5" w:rsidP="00697CE5">
      <w:pPr>
        <w:rPr>
          <w:szCs w:val="21"/>
        </w:rPr>
      </w:pPr>
      <w:r>
        <w:rPr>
          <w:rFonts w:hint="eastAsia"/>
          <w:szCs w:val="21"/>
        </w:rPr>
        <w:t>6.</w:t>
      </w:r>
      <w:r>
        <w:rPr>
          <w:rFonts w:hint="eastAsia"/>
          <w:szCs w:val="21"/>
        </w:rPr>
        <w:t>実験結果</w:t>
      </w:r>
    </w:p>
    <w:p w:rsidR="00697CE5" w:rsidRDefault="00697CE5" w:rsidP="00697CE5">
      <w:pPr>
        <w:ind w:firstLineChars="100" w:firstLine="210"/>
      </w:pPr>
      <w:r>
        <w:rPr>
          <w:rFonts w:hint="eastAsia"/>
        </w:rPr>
        <w:t>正極を銅板で行ったとき電子メロディーは鳴らなかった。その後、正極をステンレス製のフォークに変え、アルミホイルにレモンを押し付け、導線をフォークに強く巻きつけると電子メロディーが鳴った。</w:t>
      </w:r>
    </w:p>
    <w:p w:rsidR="00697CE5" w:rsidRDefault="00697CE5" w:rsidP="00697CE5"/>
    <w:p w:rsidR="00697CE5" w:rsidRPr="001A1E2C" w:rsidRDefault="00697CE5" w:rsidP="00697CE5">
      <w:pPr>
        <w:jc w:val="center"/>
        <w:rPr>
          <w:szCs w:val="21"/>
        </w:rPr>
      </w:pPr>
      <w:r w:rsidRPr="00697CE5">
        <w:rPr>
          <w:szCs w:val="21"/>
        </w:rPr>
        <w:object w:dxaOrig="1500" w:dyaOrig="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2.75pt" o:ole="">
            <v:imagedata r:id="rId4" o:title=""/>
          </v:shape>
          <o:OLEObject Type="Embed" ProgID="Package" ShapeID="_x0000_i1025" DrawAspect="Content" ObjectID="_1500584713" r:id="rId5"/>
        </w:object>
      </w:r>
    </w:p>
    <w:p w:rsidR="00697CE5" w:rsidRDefault="00697CE5" w:rsidP="00697CE5">
      <w:pPr>
        <w:rPr>
          <w:szCs w:val="21"/>
        </w:rPr>
      </w:pPr>
    </w:p>
    <w:p w:rsidR="00697CE5" w:rsidRDefault="00697CE5" w:rsidP="00697CE5">
      <w:pPr>
        <w:rPr>
          <w:szCs w:val="21"/>
        </w:rPr>
      </w:pPr>
      <w:r>
        <w:rPr>
          <w:rFonts w:hint="eastAsia"/>
          <w:szCs w:val="21"/>
        </w:rPr>
        <w:t>7.</w:t>
      </w:r>
      <w:r>
        <w:rPr>
          <w:rFonts w:hint="eastAsia"/>
          <w:szCs w:val="21"/>
        </w:rPr>
        <w:t>授業風景</w:t>
      </w:r>
    </w:p>
    <w:p w:rsidR="00697CE5" w:rsidRDefault="00697CE5" w:rsidP="00697CE5">
      <w:pPr>
        <w:rPr>
          <w:szCs w:val="21"/>
        </w:rPr>
      </w:pPr>
      <w:r>
        <w:rPr>
          <w:rFonts w:hint="eastAsia"/>
          <w:noProof/>
          <w:szCs w:val="21"/>
        </w:rPr>
        <w:drawing>
          <wp:anchor distT="0" distB="0" distL="114300" distR="114300" simplePos="0" relativeHeight="251659264" behindDoc="0" locked="0" layoutInCell="1" allowOverlap="1">
            <wp:simplePos x="0" y="0"/>
            <wp:positionH relativeFrom="column">
              <wp:posOffset>15240</wp:posOffset>
            </wp:positionH>
            <wp:positionV relativeFrom="paragraph">
              <wp:posOffset>339725</wp:posOffset>
            </wp:positionV>
            <wp:extent cx="5358765" cy="2762250"/>
            <wp:effectExtent l="0" t="0" r="0" b="0"/>
            <wp:wrapNone/>
            <wp:docPr id="7" name="図 7" descr="C:\Users\s814320023\Documents\授業風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C:\Users\s814320023\Documents\授業風景.JPG"/>
                    <pic:cNvPicPr>
                      <a:picLocks noChangeAspect="1" noChangeArrowheads="1"/>
                    </pic:cNvPicPr>
                  </pic:nvPicPr>
                  <pic:blipFill>
                    <a:blip r:embed="rId6">
                      <a:extLst>
                        <a:ext uri="{28A0092B-C50C-407E-A947-70E740481C1C}">
                          <a14:useLocalDpi xmlns:a14="http://schemas.microsoft.com/office/drawing/2010/main" val="0"/>
                        </a:ext>
                      </a:extLst>
                    </a:blip>
                    <a:srcRect t="8336"/>
                    <a:stretch>
                      <a:fillRect/>
                    </a:stretch>
                  </pic:blipFill>
                  <pic:spPr bwMode="auto">
                    <a:xfrm>
                      <a:off x="0" y="0"/>
                      <a:ext cx="5358765"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7CE5" w:rsidRDefault="00697CE5" w:rsidP="00697CE5">
      <w:pPr>
        <w:rPr>
          <w:szCs w:val="21"/>
        </w:rPr>
      </w:pPr>
    </w:p>
    <w:p w:rsidR="00697CE5" w:rsidRDefault="00697CE5" w:rsidP="00697CE5">
      <w:pPr>
        <w:rPr>
          <w:szCs w:val="21"/>
        </w:rPr>
      </w:pPr>
    </w:p>
    <w:p w:rsidR="00697CE5" w:rsidRDefault="00697CE5" w:rsidP="00697CE5">
      <w:pPr>
        <w:rPr>
          <w:szCs w:val="21"/>
        </w:rPr>
      </w:pPr>
    </w:p>
    <w:p w:rsidR="00697CE5" w:rsidRDefault="00697CE5" w:rsidP="00697CE5">
      <w:pPr>
        <w:rPr>
          <w:szCs w:val="21"/>
        </w:rPr>
      </w:pPr>
    </w:p>
    <w:p w:rsidR="00697CE5" w:rsidRDefault="00697CE5" w:rsidP="00697CE5">
      <w:pPr>
        <w:rPr>
          <w:szCs w:val="21"/>
        </w:rPr>
      </w:pPr>
    </w:p>
    <w:p w:rsidR="00697CE5" w:rsidRDefault="00697CE5" w:rsidP="00697CE5">
      <w:pPr>
        <w:rPr>
          <w:szCs w:val="21"/>
        </w:rPr>
      </w:pPr>
    </w:p>
    <w:p w:rsidR="00697CE5" w:rsidRDefault="00697CE5" w:rsidP="00697CE5">
      <w:pPr>
        <w:rPr>
          <w:szCs w:val="21"/>
        </w:rPr>
      </w:pPr>
    </w:p>
    <w:p w:rsidR="00697CE5" w:rsidRDefault="00697CE5" w:rsidP="00697CE5">
      <w:pPr>
        <w:rPr>
          <w:szCs w:val="21"/>
        </w:rPr>
      </w:pPr>
    </w:p>
    <w:p w:rsidR="00697CE5" w:rsidRDefault="00697CE5" w:rsidP="00697CE5">
      <w:pPr>
        <w:rPr>
          <w:szCs w:val="21"/>
        </w:rPr>
      </w:pPr>
    </w:p>
    <w:p w:rsidR="00697CE5" w:rsidRDefault="00697CE5" w:rsidP="00697CE5">
      <w:pPr>
        <w:rPr>
          <w:szCs w:val="21"/>
        </w:rPr>
      </w:pPr>
    </w:p>
    <w:p w:rsidR="00697CE5" w:rsidRDefault="00697CE5" w:rsidP="00697CE5">
      <w:pPr>
        <w:rPr>
          <w:szCs w:val="21"/>
        </w:rPr>
      </w:pPr>
    </w:p>
    <w:p w:rsidR="00697CE5" w:rsidRDefault="00697CE5" w:rsidP="00697CE5">
      <w:pPr>
        <w:rPr>
          <w:szCs w:val="21"/>
        </w:rPr>
      </w:pPr>
    </w:p>
    <w:p w:rsidR="00697CE5" w:rsidRDefault="00697CE5" w:rsidP="00697CE5">
      <w:pPr>
        <w:rPr>
          <w:szCs w:val="21"/>
        </w:rPr>
      </w:pPr>
    </w:p>
    <w:p w:rsidR="00697CE5" w:rsidRDefault="00697CE5" w:rsidP="00697CE5">
      <w:pPr>
        <w:jc w:val="center"/>
      </w:pPr>
      <w:r>
        <w:rPr>
          <w:rFonts w:hint="eastAsia"/>
        </w:rPr>
        <w:t>写真</w:t>
      </w:r>
      <w:r>
        <w:t>1</w:t>
      </w:r>
      <w:r>
        <w:rPr>
          <w:rFonts w:hint="eastAsia"/>
        </w:rPr>
        <w:t xml:space="preserve">　授業中の風景</w:t>
      </w:r>
    </w:p>
    <w:p w:rsidR="00697CE5" w:rsidRDefault="00697CE5" w:rsidP="00697CE5">
      <w:pPr>
        <w:jc w:val="center"/>
        <w:rPr>
          <w:szCs w:val="21"/>
        </w:rPr>
      </w:pPr>
    </w:p>
    <w:p w:rsidR="00697CE5" w:rsidRDefault="00697CE5" w:rsidP="00697CE5">
      <w:pPr>
        <w:rPr>
          <w:szCs w:val="21"/>
        </w:rPr>
      </w:pPr>
    </w:p>
    <w:p w:rsidR="00697CE5" w:rsidRDefault="00697CE5" w:rsidP="00697CE5">
      <w:pPr>
        <w:rPr>
          <w:szCs w:val="21"/>
        </w:rPr>
      </w:pPr>
    </w:p>
    <w:p w:rsidR="00697CE5" w:rsidRDefault="00697CE5" w:rsidP="00697CE5">
      <w:pPr>
        <w:rPr>
          <w:szCs w:val="21"/>
        </w:rPr>
      </w:pPr>
    </w:p>
    <w:p w:rsidR="00697CE5" w:rsidRDefault="00697CE5" w:rsidP="00697CE5">
      <w:pPr>
        <w:rPr>
          <w:szCs w:val="21"/>
        </w:rPr>
      </w:pPr>
      <w:r>
        <w:rPr>
          <w:rFonts w:hint="eastAsia"/>
          <w:noProof/>
          <w:szCs w:val="21"/>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343525" cy="2403475"/>
            <wp:effectExtent l="0" t="0" r="9525" b="0"/>
            <wp:wrapNone/>
            <wp:docPr id="6" name="図 6" descr="C:\Users\s814320023\Documents\１板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C:\Users\s814320023\Documents\１板書.JPG"/>
                    <pic:cNvPicPr>
                      <a:picLocks noChangeAspect="1" noChangeArrowheads="1"/>
                    </pic:cNvPicPr>
                  </pic:nvPicPr>
                  <pic:blipFill>
                    <a:blip r:embed="rId7">
                      <a:extLst>
                        <a:ext uri="{28A0092B-C50C-407E-A947-70E740481C1C}">
                          <a14:useLocalDpi xmlns:a14="http://schemas.microsoft.com/office/drawing/2010/main" val="0"/>
                        </a:ext>
                      </a:extLst>
                    </a:blip>
                    <a:srcRect l="4941" t="26353" r="14235" b="25177"/>
                    <a:stretch>
                      <a:fillRect/>
                    </a:stretch>
                  </pic:blipFill>
                  <pic:spPr bwMode="auto">
                    <a:xfrm>
                      <a:off x="0" y="0"/>
                      <a:ext cx="5343525" cy="240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7CE5" w:rsidRDefault="00697CE5" w:rsidP="00697CE5">
      <w:pPr>
        <w:rPr>
          <w:szCs w:val="21"/>
        </w:rPr>
      </w:pPr>
    </w:p>
    <w:p w:rsidR="00697CE5" w:rsidRDefault="00697CE5" w:rsidP="00697CE5">
      <w:pPr>
        <w:rPr>
          <w:szCs w:val="21"/>
        </w:rPr>
      </w:pPr>
    </w:p>
    <w:p w:rsidR="00697CE5" w:rsidRDefault="00697CE5" w:rsidP="00697CE5">
      <w:pPr>
        <w:rPr>
          <w:szCs w:val="21"/>
        </w:rPr>
      </w:pPr>
    </w:p>
    <w:p w:rsidR="00697CE5" w:rsidRDefault="00697CE5" w:rsidP="00697CE5">
      <w:pPr>
        <w:rPr>
          <w:szCs w:val="21"/>
        </w:rPr>
      </w:pPr>
    </w:p>
    <w:p w:rsidR="00697CE5" w:rsidRDefault="00697CE5" w:rsidP="00697CE5">
      <w:pPr>
        <w:rPr>
          <w:szCs w:val="21"/>
        </w:rPr>
      </w:pPr>
    </w:p>
    <w:p w:rsidR="00697CE5" w:rsidRDefault="00697CE5" w:rsidP="00697CE5">
      <w:pPr>
        <w:rPr>
          <w:szCs w:val="21"/>
        </w:rPr>
      </w:pPr>
    </w:p>
    <w:p w:rsidR="00697CE5" w:rsidRDefault="00697CE5" w:rsidP="00697CE5">
      <w:pPr>
        <w:rPr>
          <w:szCs w:val="21"/>
        </w:rPr>
      </w:pPr>
    </w:p>
    <w:p w:rsidR="00697CE5" w:rsidRDefault="00697CE5" w:rsidP="00697CE5">
      <w:pPr>
        <w:rPr>
          <w:szCs w:val="21"/>
        </w:rPr>
      </w:pPr>
    </w:p>
    <w:p w:rsidR="00697CE5" w:rsidRDefault="00697CE5" w:rsidP="00697CE5">
      <w:pPr>
        <w:rPr>
          <w:szCs w:val="21"/>
        </w:rPr>
      </w:pPr>
    </w:p>
    <w:p w:rsidR="00697CE5" w:rsidRDefault="00697CE5" w:rsidP="00697CE5">
      <w:pPr>
        <w:rPr>
          <w:szCs w:val="21"/>
        </w:rPr>
      </w:pPr>
    </w:p>
    <w:p w:rsidR="00697CE5" w:rsidRDefault="00697CE5" w:rsidP="00697CE5">
      <w:pPr>
        <w:rPr>
          <w:szCs w:val="21"/>
        </w:rPr>
      </w:pPr>
    </w:p>
    <w:p w:rsidR="00697CE5" w:rsidRDefault="00697CE5" w:rsidP="00697CE5">
      <w:pPr>
        <w:rPr>
          <w:szCs w:val="21"/>
        </w:rPr>
      </w:pPr>
    </w:p>
    <w:p w:rsidR="00697CE5" w:rsidRDefault="00697CE5" w:rsidP="00697CE5">
      <w:pPr>
        <w:rPr>
          <w:szCs w:val="21"/>
        </w:rPr>
      </w:pPr>
      <w:r>
        <w:rPr>
          <w:rFonts w:hint="eastAsia"/>
          <w:noProof/>
          <w:szCs w:val="21"/>
        </w:rPr>
        <w:drawing>
          <wp:anchor distT="0" distB="0" distL="114300" distR="114300" simplePos="0" relativeHeight="251661312" behindDoc="0" locked="0" layoutInCell="1" allowOverlap="1">
            <wp:simplePos x="0" y="0"/>
            <wp:positionH relativeFrom="column">
              <wp:posOffset>0</wp:posOffset>
            </wp:positionH>
            <wp:positionV relativeFrom="paragraph">
              <wp:posOffset>114300</wp:posOffset>
            </wp:positionV>
            <wp:extent cx="5343525" cy="1828800"/>
            <wp:effectExtent l="0" t="0" r="9525" b="0"/>
            <wp:wrapNone/>
            <wp:docPr id="5" name="図 5" descr="C:\Users\s814320023\Documents\板書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C:\Users\s814320023\Documents\板書２.JPG"/>
                    <pic:cNvPicPr>
                      <a:picLocks noChangeAspect="1" noChangeArrowheads="1"/>
                    </pic:cNvPicPr>
                  </pic:nvPicPr>
                  <pic:blipFill>
                    <a:blip r:embed="rId8" cstate="print">
                      <a:extLst>
                        <a:ext uri="{28A0092B-C50C-407E-A947-70E740481C1C}">
                          <a14:useLocalDpi xmlns:a14="http://schemas.microsoft.com/office/drawing/2010/main" val="0"/>
                        </a:ext>
                      </a:extLst>
                    </a:blip>
                    <a:srcRect l="4411" t="26355" r="3116" b="31448"/>
                    <a:stretch>
                      <a:fillRect/>
                    </a:stretch>
                  </pic:blipFill>
                  <pic:spPr bwMode="auto">
                    <a:xfrm>
                      <a:off x="0" y="0"/>
                      <a:ext cx="534352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7CE5" w:rsidRDefault="00697CE5" w:rsidP="00697CE5">
      <w:pPr>
        <w:rPr>
          <w:szCs w:val="21"/>
        </w:rPr>
      </w:pPr>
    </w:p>
    <w:p w:rsidR="00697CE5" w:rsidRDefault="00697CE5" w:rsidP="00697CE5">
      <w:pPr>
        <w:rPr>
          <w:szCs w:val="21"/>
        </w:rPr>
      </w:pPr>
    </w:p>
    <w:p w:rsidR="00697CE5" w:rsidRDefault="00697CE5" w:rsidP="00697CE5">
      <w:pPr>
        <w:rPr>
          <w:szCs w:val="21"/>
        </w:rPr>
      </w:pPr>
    </w:p>
    <w:p w:rsidR="00697CE5" w:rsidRDefault="00697CE5" w:rsidP="00697CE5">
      <w:pPr>
        <w:rPr>
          <w:szCs w:val="21"/>
        </w:rPr>
      </w:pPr>
    </w:p>
    <w:p w:rsidR="00697CE5" w:rsidRDefault="00697CE5" w:rsidP="00697CE5">
      <w:pPr>
        <w:rPr>
          <w:szCs w:val="21"/>
        </w:rPr>
      </w:pPr>
    </w:p>
    <w:p w:rsidR="00697CE5" w:rsidRDefault="00697CE5" w:rsidP="00697CE5">
      <w:pPr>
        <w:rPr>
          <w:szCs w:val="21"/>
        </w:rPr>
      </w:pPr>
    </w:p>
    <w:p w:rsidR="00697CE5" w:rsidRDefault="00697CE5" w:rsidP="00697CE5">
      <w:pPr>
        <w:rPr>
          <w:szCs w:val="21"/>
        </w:rPr>
      </w:pPr>
    </w:p>
    <w:p w:rsidR="00697CE5" w:rsidRDefault="00697CE5" w:rsidP="00697CE5">
      <w:pPr>
        <w:rPr>
          <w:szCs w:val="21"/>
        </w:rPr>
      </w:pPr>
    </w:p>
    <w:p w:rsidR="00697CE5" w:rsidRDefault="00697CE5" w:rsidP="00697CE5">
      <w:pPr>
        <w:rPr>
          <w:szCs w:val="21"/>
        </w:rPr>
      </w:pPr>
    </w:p>
    <w:p w:rsidR="00697CE5" w:rsidRDefault="00697CE5" w:rsidP="00697CE5">
      <w:pPr>
        <w:rPr>
          <w:szCs w:val="21"/>
        </w:rPr>
      </w:pPr>
    </w:p>
    <w:p w:rsidR="00697CE5" w:rsidRDefault="00697CE5" w:rsidP="00697CE5">
      <w:pPr>
        <w:rPr>
          <w:szCs w:val="21"/>
        </w:rPr>
      </w:pPr>
      <w:r>
        <w:rPr>
          <w:rFonts w:hint="eastAsia"/>
          <w:noProof/>
          <w:szCs w:val="21"/>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362575" cy="1807845"/>
            <wp:effectExtent l="0" t="0" r="9525" b="1905"/>
            <wp:wrapNone/>
            <wp:docPr id="4" name="図 4" descr="C:\Users\s814320023\Documents\板書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C:\Users\s814320023\Documents\板書３.JPG"/>
                    <pic:cNvPicPr>
                      <a:picLocks noChangeAspect="1" noChangeArrowheads="1"/>
                    </pic:cNvPicPr>
                  </pic:nvPicPr>
                  <pic:blipFill>
                    <a:blip r:embed="rId9">
                      <a:extLst>
                        <a:ext uri="{28A0092B-C50C-407E-A947-70E740481C1C}">
                          <a14:useLocalDpi xmlns:a14="http://schemas.microsoft.com/office/drawing/2010/main" val="0"/>
                        </a:ext>
                      </a:extLst>
                    </a:blip>
                    <a:srcRect l="1057" t="33412" r="4736" b="24236"/>
                    <a:stretch>
                      <a:fillRect/>
                    </a:stretch>
                  </pic:blipFill>
                  <pic:spPr bwMode="auto">
                    <a:xfrm>
                      <a:off x="0" y="0"/>
                      <a:ext cx="5362575" cy="1807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7CE5" w:rsidRDefault="00697CE5" w:rsidP="00697CE5">
      <w:pPr>
        <w:rPr>
          <w:szCs w:val="21"/>
        </w:rPr>
      </w:pPr>
    </w:p>
    <w:p w:rsidR="00697CE5" w:rsidRDefault="00697CE5" w:rsidP="00697CE5">
      <w:pPr>
        <w:rPr>
          <w:szCs w:val="21"/>
        </w:rPr>
      </w:pPr>
    </w:p>
    <w:p w:rsidR="00697CE5" w:rsidRDefault="00697CE5" w:rsidP="00697CE5">
      <w:pPr>
        <w:rPr>
          <w:szCs w:val="21"/>
        </w:rPr>
      </w:pPr>
    </w:p>
    <w:p w:rsidR="00697CE5" w:rsidRDefault="00697CE5" w:rsidP="00697CE5">
      <w:pPr>
        <w:rPr>
          <w:szCs w:val="21"/>
        </w:rPr>
      </w:pPr>
    </w:p>
    <w:p w:rsidR="00697CE5" w:rsidRDefault="00697CE5" w:rsidP="00697CE5">
      <w:pPr>
        <w:rPr>
          <w:szCs w:val="21"/>
        </w:rPr>
      </w:pPr>
    </w:p>
    <w:p w:rsidR="00697CE5" w:rsidRDefault="00697CE5" w:rsidP="00697CE5">
      <w:pPr>
        <w:rPr>
          <w:szCs w:val="21"/>
        </w:rPr>
      </w:pPr>
    </w:p>
    <w:p w:rsidR="00697CE5" w:rsidRDefault="00697CE5" w:rsidP="00697CE5">
      <w:pPr>
        <w:rPr>
          <w:szCs w:val="21"/>
        </w:rPr>
      </w:pPr>
    </w:p>
    <w:p w:rsidR="00697CE5" w:rsidRDefault="00697CE5" w:rsidP="00697CE5">
      <w:pPr>
        <w:rPr>
          <w:szCs w:val="21"/>
        </w:rPr>
      </w:pPr>
    </w:p>
    <w:p w:rsidR="00697CE5" w:rsidRDefault="00697CE5" w:rsidP="00697CE5">
      <w:pPr>
        <w:rPr>
          <w:szCs w:val="21"/>
        </w:rPr>
      </w:pPr>
    </w:p>
    <w:p w:rsidR="00697CE5" w:rsidRDefault="00697CE5" w:rsidP="00697CE5">
      <w:pPr>
        <w:rPr>
          <w:szCs w:val="21"/>
        </w:rPr>
      </w:pPr>
      <w:r>
        <w:rPr>
          <w:rFonts w:hint="eastAsia"/>
          <w:noProof/>
        </w:rPr>
        <w:lastRenderedPageBreak/>
        <w:drawing>
          <wp:inline distT="0" distB="0" distL="0" distR="0">
            <wp:extent cx="5295900" cy="2667000"/>
            <wp:effectExtent l="0" t="0" r="0" b="0"/>
            <wp:docPr id="3" name="図 3" descr="C:\Users\s814320023\Documents\板書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C:\Users\s814320023\Documents\板書４.JPG"/>
                    <pic:cNvPicPr>
                      <a:picLocks noChangeAspect="1" noChangeArrowheads="1"/>
                    </pic:cNvPicPr>
                  </pic:nvPicPr>
                  <pic:blipFill>
                    <a:blip r:embed="rId10">
                      <a:extLst>
                        <a:ext uri="{28A0092B-C50C-407E-A947-70E740481C1C}">
                          <a14:useLocalDpi xmlns:a14="http://schemas.microsoft.com/office/drawing/2010/main" val="0"/>
                        </a:ext>
                      </a:extLst>
                    </a:blip>
                    <a:srcRect r="14180" b="23048"/>
                    <a:stretch>
                      <a:fillRect/>
                    </a:stretch>
                  </pic:blipFill>
                  <pic:spPr bwMode="auto">
                    <a:xfrm>
                      <a:off x="0" y="0"/>
                      <a:ext cx="5295900" cy="2667000"/>
                    </a:xfrm>
                    <a:prstGeom prst="rect">
                      <a:avLst/>
                    </a:prstGeom>
                    <a:noFill/>
                    <a:ln>
                      <a:noFill/>
                    </a:ln>
                  </pic:spPr>
                </pic:pic>
              </a:graphicData>
            </a:graphic>
          </wp:inline>
        </w:drawing>
      </w:r>
    </w:p>
    <w:p w:rsidR="00697CE5" w:rsidRDefault="00697CE5" w:rsidP="00697CE5">
      <w:pPr>
        <w:rPr>
          <w:szCs w:val="21"/>
        </w:rPr>
      </w:pPr>
    </w:p>
    <w:p w:rsidR="00697CE5" w:rsidRPr="0052679C" w:rsidRDefault="00697CE5" w:rsidP="00697CE5">
      <w:pPr>
        <w:jc w:val="center"/>
      </w:pPr>
      <w:r>
        <w:rPr>
          <w:rFonts w:hint="eastAsia"/>
        </w:rPr>
        <w:t>写真</w:t>
      </w:r>
      <w:r>
        <w:t>2</w:t>
      </w:r>
      <w:r>
        <w:rPr>
          <w:rFonts w:hint="eastAsia"/>
        </w:rPr>
        <w:t xml:space="preserve">　板書</w:t>
      </w:r>
    </w:p>
    <w:p w:rsidR="00697CE5" w:rsidRDefault="00697CE5" w:rsidP="00697CE5">
      <w:pPr>
        <w:rPr>
          <w:szCs w:val="21"/>
        </w:rPr>
      </w:pPr>
    </w:p>
    <w:p w:rsidR="00697CE5" w:rsidRPr="0052679C" w:rsidRDefault="00697CE5" w:rsidP="00697CE5">
      <w:pPr>
        <w:rPr>
          <w:szCs w:val="21"/>
        </w:rPr>
      </w:pPr>
      <w:r>
        <w:rPr>
          <w:rFonts w:hint="eastAsia"/>
          <w:szCs w:val="21"/>
        </w:rPr>
        <w:t>8.</w:t>
      </w:r>
      <w:r>
        <w:rPr>
          <w:rFonts w:hint="eastAsia"/>
          <w:szCs w:val="21"/>
        </w:rPr>
        <w:t>評価</w:t>
      </w:r>
    </w:p>
    <w:p w:rsidR="00697CE5" w:rsidRDefault="00697CE5" w:rsidP="00697CE5">
      <w:pPr>
        <w:jc w:val="center"/>
      </w:pPr>
      <w:r>
        <w:rPr>
          <w:rFonts w:hint="eastAsia"/>
        </w:rPr>
        <w:object w:dxaOrig="5983" w:dyaOrig="1731">
          <v:shape id="_x0000_i1026" type="#_x0000_t75" style="width:299.25pt;height:85.5pt" o:ole="">
            <v:imagedata r:id="rId11" o:title=""/>
          </v:shape>
          <o:OLEObject Type="Embed" ProgID="Excel.Sheet.12" ShapeID="_x0000_i1026" DrawAspect="Content" ObjectID="_1500584714" r:id="rId12"/>
        </w:object>
      </w:r>
    </w:p>
    <w:p w:rsidR="00697CE5" w:rsidRDefault="00697CE5" w:rsidP="00697CE5"/>
    <w:p w:rsidR="00697CE5" w:rsidRDefault="00697CE5" w:rsidP="00697CE5">
      <w:pPr>
        <w:jc w:val="center"/>
      </w:pPr>
    </w:p>
    <w:p w:rsidR="00F82DA5" w:rsidRDefault="00697CE5" w:rsidP="00F82DA5">
      <w:pPr>
        <w:jc w:val="center"/>
      </w:pPr>
      <w:r>
        <w:rPr>
          <w:rFonts w:hint="eastAsia"/>
        </w:rPr>
        <w:object w:dxaOrig="8688" w:dyaOrig="5397">
          <v:shape id="_x0000_i1027" type="#_x0000_t75" style="width:402pt;height:250.5pt" o:ole="">
            <v:imagedata r:id="rId13" o:title=""/>
          </v:shape>
          <o:OLEObject Type="Embed" ProgID="Excel.Sheet.12" ShapeID="_x0000_i1027" DrawAspect="Content" ObjectID="_1500584715" r:id="rId14"/>
        </w:object>
      </w:r>
    </w:p>
    <w:p w:rsidR="00F82DA5" w:rsidRDefault="00F82DA5" w:rsidP="00F82DA5"/>
    <w:p w:rsidR="00A5031A" w:rsidRDefault="00A5031A" w:rsidP="00F82DA5"/>
    <w:p w:rsidR="00A5031A" w:rsidRDefault="00A5031A" w:rsidP="00F82DA5">
      <w:r>
        <w:rPr>
          <w:rFonts w:hint="eastAsia"/>
        </w:rPr>
        <w:t xml:space="preserve">　　　　</w:t>
      </w:r>
      <w:r>
        <w:rPr>
          <w:noProof/>
        </w:rPr>
        <w:drawing>
          <wp:inline distT="0" distB="0" distL="0" distR="0" wp14:anchorId="50740785" wp14:editId="0E516657">
            <wp:extent cx="4568825" cy="2740025"/>
            <wp:effectExtent l="0" t="0" r="22225" b="22225"/>
            <wp:docPr id="8" name="グラフ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5031A" w:rsidRDefault="00A5031A" w:rsidP="00A5031A">
      <w:pPr>
        <w:jc w:val="center"/>
      </w:pPr>
      <w:r>
        <w:rPr>
          <w:rFonts w:hint="eastAsia"/>
        </w:rPr>
        <w:t>グラフ１　生徒役の評価の平均値</w:t>
      </w:r>
      <w:r>
        <w:rPr>
          <w:rFonts w:hint="eastAsia"/>
        </w:rPr>
        <w:t>(10</w:t>
      </w:r>
      <w:r>
        <w:rPr>
          <w:rFonts w:hint="eastAsia"/>
        </w:rPr>
        <w:t>項目の平均点の推移</w:t>
      </w:r>
      <w:r>
        <w:rPr>
          <w:rFonts w:hint="eastAsia"/>
        </w:rPr>
        <w:t>)</w:t>
      </w:r>
    </w:p>
    <w:p w:rsidR="00A5031A" w:rsidRPr="00A5031A" w:rsidRDefault="00A5031A" w:rsidP="00F82DA5"/>
    <w:p w:rsidR="00A5031A" w:rsidRDefault="00A5031A" w:rsidP="00F82DA5"/>
    <w:p w:rsidR="00A5031A" w:rsidRDefault="00A5031A" w:rsidP="00F82DA5"/>
    <w:p w:rsidR="00A5031A" w:rsidRDefault="00A5031A" w:rsidP="00F82DA5"/>
    <w:p w:rsidR="00A5031A" w:rsidRDefault="00A5031A" w:rsidP="00F82DA5"/>
    <w:p w:rsidR="00A5031A" w:rsidRDefault="00A5031A" w:rsidP="00F82DA5"/>
    <w:p w:rsidR="00F82DA5" w:rsidRPr="00F82DA5" w:rsidRDefault="00F82DA5" w:rsidP="00F82DA5">
      <w:pPr>
        <w:rPr>
          <w:rFonts w:hint="eastAsia"/>
        </w:rPr>
      </w:pPr>
      <w:r>
        <w:rPr>
          <w:rFonts w:hint="eastAsia"/>
        </w:rPr>
        <w:lastRenderedPageBreak/>
        <w:t>表３　第三回模擬授業評価平均点</w:t>
      </w:r>
    </w:p>
    <w:p w:rsidR="00F82DA5" w:rsidRDefault="00697CE5" w:rsidP="00697CE5">
      <w:pPr>
        <w:jc w:val="center"/>
        <w:rPr>
          <w:kern w:val="0"/>
        </w:rPr>
      </w:pPr>
      <w:r w:rsidRPr="003914F5">
        <w:rPr>
          <w:kern w:val="0"/>
        </w:rPr>
        <w:object w:dxaOrig="9936" w:dyaOrig="2959">
          <v:shape id="_x0000_i1029" type="#_x0000_t75" style="width:433.5pt;height:129.75pt" o:ole="">
            <v:imagedata r:id="rId16" o:title=""/>
          </v:shape>
          <o:OLEObject Type="Embed" ProgID="Excel.Sheet.12" ShapeID="_x0000_i1029" DrawAspect="Content" ObjectID="_1500584716" r:id="rId17"/>
        </w:object>
      </w:r>
    </w:p>
    <w:p w:rsidR="00F82DA5" w:rsidRDefault="00F82DA5" w:rsidP="00F82DA5">
      <w:pPr>
        <w:rPr>
          <w:kern w:val="0"/>
        </w:rPr>
      </w:pPr>
      <w:r>
        <w:rPr>
          <w:rFonts w:hint="eastAsia"/>
          <w:kern w:val="0"/>
        </w:rPr>
        <w:t xml:space="preserve">　　　　　　　　　　　表４　</w:t>
      </w:r>
      <w:r>
        <w:rPr>
          <w:rFonts w:hint="eastAsia"/>
          <w:kern w:val="0"/>
        </w:rPr>
        <w:t>10</w:t>
      </w:r>
      <w:r>
        <w:rPr>
          <w:rFonts w:hint="eastAsia"/>
          <w:kern w:val="0"/>
        </w:rPr>
        <w:t>項目の平均</w:t>
      </w:r>
      <w:r>
        <w:rPr>
          <w:rFonts w:hint="eastAsia"/>
          <w:kern w:val="0"/>
        </w:rPr>
        <w:t>(</w:t>
      </w:r>
      <w:r>
        <w:rPr>
          <w:rFonts w:hint="eastAsia"/>
          <w:kern w:val="0"/>
        </w:rPr>
        <w:t>表</w:t>
      </w:r>
      <w:r>
        <w:rPr>
          <w:rFonts w:hint="eastAsia"/>
          <w:kern w:val="0"/>
        </w:rPr>
        <w:t>3</w:t>
      </w:r>
      <w:r>
        <w:rPr>
          <w:rFonts w:hint="eastAsia"/>
          <w:kern w:val="0"/>
        </w:rPr>
        <w:t>の項目について</w:t>
      </w:r>
      <w:r>
        <w:rPr>
          <w:rFonts w:hint="eastAsia"/>
          <w:kern w:val="0"/>
        </w:rPr>
        <w:t>)</w:t>
      </w:r>
    </w:p>
    <w:p w:rsidR="00F82DA5" w:rsidRDefault="00F82DA5" w:rsidP="00697CE5">
      <w:pPr>
        <w:jc w:val="center"/>
        <w:rPr>
          <w:kern w:val="0"/>
        </w:rPr>
      </w:pPr>
      <w:r>
        <w:rPr>
          <w:kern w:val="0"/>
        </w:rPr>
        <w:object w:dxaOrig="4052" w:dyaOrig="2748">
          <v:shape id="_x0000_i1028" type="#_x0000_t75" style="width:202.5pt;height:137.25pt" o:ole="">
            <v:imagedata r:id="rId18" o:title=""/>
          </v:shape>
          <o:OLEObject Type="Embed" ProgID="Excel.Sheet.12" ShapeID="_x0000_i1028" DrawAspect="Content" ObjectID="_1500584717" r:id="rId19"/>
        </w:object>
      </w:r>
    </w:p>
    <w:p w:rsidR="00F82DA5" w:rsidRDefault="00F82DA5" w:rsidP="00697CE5">
      <w:pPr>
        <w:jc w:val="center"/>
        <w:rPr>
          <w:kern w:val="0"/>
        </w:rPr>
      </w:pPr>
    </w:p>
    <w:p w:rsidR="00F82DA5" w:rsidRDefault="00F82DA5" w:rsidP="00697CE5">
      <w:pPr>
        <w:jc w:val="center"/>
        <w:rPr>
          <w:kern w:val="0"/>
        </w:rPr>
      </w:pPr>
    </w:p>
    <w:p w:rsidR="00697CE5" w:rsidRDefault="00EC67F5" w:rsidP="00697CE5">
      <w:pPr>
        <w:jc w:val="center"/>
      </w:pPr>
      <w:r>
        <w:rPr>
          <w:noProof/>
        </w:rPr>
        <w:drawing>
          <wp:inline distT="0" distB="0" distL="0" distR="0" wp14:anchorId="276C6980" wp14:editId="078E0273">
            <wp:extent cx="4572000" cy="2743200"/>
            <wp:effectExtent l="0" t="0" r="0" b="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Start w:id="0" w:name="_GoBack"/>
      <w:bookmarkEnd w:id="0"/>
    </w:p>
    <w:p w:rsidR="00697CE5" w:rsidRDefault="00697CE5" w:rsidP="00697CE5">
      <w:pPr>
        <w:jc w:val="center"/>
      </w:pPr>
      <w:r>
        <w:rPr>
          <w:rFonts w:hint="eastAsia"/>
        </w:rPr>
        <w:t>グラフ</w:t>
      </w:r>
      <w:r>
        <w:rPr>
          <w:rFonts w:hint="eastAsia"/>
        </w:rPr>
        <w:t>2</w:t>
      </w:r>
      <w:r>
        <w:rPr>
          <w:rFonts w:hint="eastAsia"/>
        </w:rPr>
        <w:t xml:space="preserve">　生徒役の評価の平均値</w:t>
      </w:r>
      <w:r w:rsidR="00F82DA5">
        <w:rPr>
          <w:rFonts w:hint="eastAsia"/>
        </w:rPr>
        <w:t>(</w:t>
      </w:r>
      <w:r w:rsidR="00F82DA5">
        <w:rPr>
          <w:rFonts w:hint="eastAsia"/>
        </w:rPr>
        <w:t>項目ごとの平均点の推移</w:t>
      </w:r>
      <w:r w:rsidR="00F82DA5">
        <w:rPr>
          <w:rFonts w:hint="eastAsia"/>
        </w:rPr>
        <w:t>)</w:t>
      </w:r>
    </w:p>
    <w:p w:rsidR="00F82DA5" w:rsidRDefault="00F82DA5" w:rsidP="00697CE5">
      <w:pPr>
        <w:rPr>
          <w:szCs w:val="21"/>
        </w:rPr>
      </w:pPr>
    </w:p>
    <w:p w:rsidR="00CF30C6" w:rsidRDefault="00CF30C6" w:rsidP="00697CE5">
      <w:pPr>
        <w:rPr>
          <w:szCs w:val="21"/>
        </w:rPr>
      </w:pPr>
    </w:p>
    <w:p w:rsidR="00697CE5" w:rsidRDefault="00697CE5" w:rsidP="00697CE5">
      <w:pPr>
        <w:rPr>
          <w:szCs w:val="21"/>
        </w:rPr>
      </w:pPr>
      <w:r>
        <w:rPr>
          <w:rFonts w:hint="eastAsia"/>
          <w:szCs w:val="21"/>
        </w:rPr>
        <w:lastRenderedPageBreak/>
        <w:t>よかった点</w:t>
      </w:r>
    </w:p>
    <w:p w:rsidR="00697CE5" w:rsidRDefault="00697CE5" w:rsidP="00697CE5">
      <w:r>
        <w:rPr>
          <w:rFonts w:hint="eastAsia"/>
        </w:rPr>
        <w:t>・プリントに復習や問題があり、生徒に考えさせることができた。</w:t>
      </w:r>
    </w:p>
    <w:p w:rsidR="00697CE5" w:rsidRDefault="00697CE5" w:rsidP="00697CE5">
      <w:r>
        <w:rPr>
          <w:rFonts w:hint="eastAsia"/>
        </w:rPr>
        <w:t>・ゆっくり落ち着いて、笑顔で授業ができており、発問などもあって授業の流れはよかった。</w:t>
      </w:r>
    </w:p>
    <w:p w:rsidR="00697CE5" w:rsidRPr="00115F42" w:rsidRDefault="00697CE5" w:rsidP="00697CE5">
      <w:r>
        <w:rPr>
          <w:rFonts w:hint="eastAsia"/>
        </w:rPr>
        <w:t>・板書とプリントの配置の統一、板書の色分けや字の大きさや筆圧がちょうどよかった。</w:t>
      </w:r>
    </w:p>
    <w:p w:rsidR="00697CE5" w:rsidRDefault="00697CE5" w:rsidP="00697CE5">
      <w:pPr>
        <w:rPr>
          <w:szCs w:val="21"/>
        </w:rPr>
      </w:pPr>
    </w:p>
    <w:p w:rsidR="00697CE5" w:rsidRDefault="00697CE5" w:rsidP="00697CE5">
      <w:pPr>
        <w:rPr>
          <w:szCs w:val="21"/>
        </w:rPr>
      </w:pPr>
      <w:r>
        <w:rPr>
          <w:rFonts w:hint="eastAsia"/>
          <w:szCs w:val="21"/>
        </w:rPr>
        <w:t>改善点</w:t>
      </w:r>
    </w:p>
    <w:p w:rsidR="00697CE5" w:rsidRDefault="00697CE5" w:rsidP="00697CE5">
      <w:r>
        <w:rPr>
          <w:rFonts w:hint="eastAsia"/>
        </w:rPr>
        <w:t>・実験は失敗しないように、予備実験をしっかりする。</w:t>
      </w:r>
    </w:p>
    <w:p w:rsidR="00697CE5" w:rsidRDefault="00697CE5" w:rsidP="00697CE5">
      <w:r>
        <w:rPr>
          <w:rFonts w:hint="eastAsia"/>
        </w:rPr>
        <w:t>・起電力や素焼き板といった語句の説明をする。</w:t>
      </w:r>
    </w:p>
    <w:p w:rsidR="00697CE5" w:rsidRDefault="00697CE5" w:rsidP="00697CE5">
      <w:r>
        <w:rPr>
          <w:rFonts w:hint="eastAsia"/>
        </w:rPr>
        <w:t>・イオン化列からボルタ電池への流れが急すぎた。</w:t>
      </w:r>
    </w:p>
    <w:p w:rsidR="00697CE5" w:rsidRDefault="00697CE5" w:rsidP="00697CE5">
      <w:r>
        <w:rPr>
          <w:rFonts w:hint="eastAsia"/>
        </w:rPr>
        <w:t>・電子の流れと電流の流れが違うなど、この単元を初めて習う生徒に対する説明が不足していた。</w:t>
      </w:r>
    </w:p>
    <w:p w:rsidR="00697CE5" w:rsidRPr="00115F42" w:rsidRDefault="00697CE5" w:rsidP="00697CE5">
      <w:r>
        <w:rPr>
          <w:rFonts w:hint="eastAsia"/>
        </w:rPr>
        <w:t>・プリントが丁寧すぎた。もう少し生徒に考えさせるなど、生徒自身が能動的に授業に向かえる姿勢を作るべきであった。</w:t>
      </w:r>
    </w:p>
    <w:p w:rsidR="00697CE5" w:rsidRDefault="00697CE5" w:rsidP="00697CE5">
      <w:pPr>
        <w:rPr>
          <w:szCs w:val="21"/>
        </w:rPr>
      </w:pPr>
    </w:p>
    <w:p w:rsidR="00697CE5" w:rsidRDefault="00697CE5" w:rsidP="00697CE5">
      <w:pPr>
        <w:rPr>
          <w:szCs w:val="21"/>
        </w:rPr>
      </w:pPr>
      <w:r>
        <w:rPr>
          <w:rFonts w:hint="eastAsia"/>
          <w:szCs w:val="21"/>
        </w:rPr>
        <w:t>9.</w:t>
      </w:r>
      <w:r>
        <w:rPr>
          <w:rFonts w:hint="eastAsia"/>
          <w:szCs w:val="21"/>
        </w:rPr>
        <w:t>考察・反省</w:t>
      </w:r>
    </w:p>
    <w:p w:rsidR="00155F08" w:rsidRPr="00697CE5" w:rsidRDefault="00697CE5" w:rsidP="00991D90">
      <w:pPr>
        <w:ind w:firstLineChars="100" w:firstLine="210"/>
      </w:pPr>
      <w:r>
        <w:rPr>
          <w:rFonts w:hint="eastAsia"/>
        </w:rPr>
        <w:t>今回の模擬授業では実験が失敗したことが大きかった。最終的に音はなったが、授業の雰囲気を盛り下げてしまった。授業では絶対に実験を失敗させてはならないということをしっかり頭に入れて、今後に生かしていきたいと思った。</w:t>
      </w:r>
    </w:p>
    <w:sectPr w:rsidR="00155F08" w:rsidRPr="00697CE5">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CE5"/>
    <w:rsid w:val="00155F08"/>
    <w:rsid w:val="00697CE5"/>
    <w:rsid w:val="00991D90"/>
    <w:rsid w:val="00A5031A"/>
    <w:rsid w:val="00CF30C6"/>
    <w:rsid w:val="00EC67F5"/>
    <w:rsid w:val="00F82DA5"/>
    <w:rsid w:val="00FF2C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E560178A-8EE7-4F8D-8FE0-CFE54C1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7CE5"/>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リスト段落1"/>
    <w:basedOn w:val="a"/>
    <w:rsid w:val="00697CE5"/>
    <w:pPr>
      <w:ind w:leftChars="400" w:left="840"/>
    </w:pPr>
  </w:style>
  <w:style w:type="paragraph" w:styleId="a3">
    <w:name w:val="Balloon Text"/>
    <w:basedOn w:val="a"/>
    <w:link w:val="a4"/>
    <w:uiPriority w:val="99"/>
    <w:semiHidden/>
    <w:unhideWhenUsed/>
    <w:rsid w:val="00697CE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97CE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emf"/><Relationship Id="rId18" Type="http://schemas.openxmlformats.org/officeDocument/2006/relationships/image" Target="media/image10.em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package" Target="embeddings/Microsoft_Excel_Worksheet1.xlsx"/><Relationship Id="rId17" Type="http://schemas.openxmlformats.org/officeDocument/2006/relationships/package" Target="embeddings/Microsoft_Excel_Worksheet3.xlsx"/><Relationship Id="rId2" Type="http://schemas.openxmlformats.org/officeDocument/2006/relationships/settings" Target="settings.xml"/><Relationship Id="rId16" Type="http://schemas.openxmlformats.org/officeDocument/2006/relationships/image" Target="media/image9.emf"/><Relationship Id="rId20" Type="http://schemas.openxmlformats.org/officeDocument/2006/relationships/chart" Target="charts/chart2.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oleObject" Target="embeddings/oleObject1.bin"/><Relationship Id="rId15" Type="http://schemas.openxmlformats.org/officeDocument/2006/relationships/chart" Target="charts/chart1.xml"/><Relationship Id="rId10" Type="http://schemas.openxmlformats.org/officeDocument/2006/relationships/image" Target="media/image6.jpeg"/><Relationship Id="rId19" Type="http://schemas.openxmlformats.org/officeDocument/2006/relationships/package" Target="embeddings/Microsoft_Excel_Worksheet4.xlsx"/><Relationship Id="rId4" Type="http://schemas.openxmlformats.org/officeDocument/2006/relationships/image" Target="media/image1.emf"/><Relationship Id="rId9" Type="http://schemas.openxmlformats.org/officeDocument/2006/relationships/image" Target="media/image5.jpeg"/><Relationship Id="rId14" Type="http://schemas.openxmlformats.org/officeDocument/2006/relationships/package" Target="embeddings/Microsoft_Excel_Worksheet2.xlsx"/><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awana\Desktop\&#29702;&#31185;&#25945;&#32946;.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cat>
            <c:strRef>
              <c:f>Sheet1!$A$1:$A$3</c:f>
              <c:strCache>
                <c:ptCount val="3"/>
                <c:pt idx="0">
                  <c:v>火山のでき方</c:v>
                </c:pt>
                <c:pt idx="1">
                  <c:v>酵素反応</c:v>
                </c:pt>
                <c:pt idx="2">
                  <c:v>果物電池</c:v>
                </c:pt>
              </c:strCache>
            </c:strRef>
          </c:cat>
          <c:val>
            <c:numRef>
              <c:f>Sheet1!$B$1:$B$3</c:f>
              <c:numCache>
                <c:formatCode>General</c:formatCode>
                <c:ptCount val="3"/>
              </c:numCache>
            </c:numRef>
          </c:val>
          <c:smooth val="0"/>
        </c:ser>
        <c:ser>
          <c:idx val="1"/>
          <c:order val="1"/>
          <c:dLbls>
            <c:dLbl>
              <c:idx val="0"/>
              <c:layout>
                <c:manualLayout>
                  <c:x val="-2.7777777777777776E-2"/>
                  <c:y val="-7.40740740740740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666666666666664E-2"/>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6111111111111108E-2"/>
                  <c:y val="-6.944444444444444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火山のでき方</c:v>
                </c:pt>
                <c:pt idx="1">
                  <c:v>酵素反応</c:v>
                </c:pt>
                <c:pt idx="2">
                  <c:v>果物電池</c:v>
                </c:pt>
              </c:strCache>
            </c:strRef>
          </c:cat>
          <c:val>
            <c:numRef>
              <c:f>Sheet1!$C$1:$C$3</c:f>
              <c:numCache>
                <c:formatCode>General</c:formatCode>
                <c:ptCount val="3"/>
                <c:pt idx="0">
                  <c:v>3.7</c:v>
                </c:pt>
                <c:pt idx="1">
                  <c:v>3.8</c:v>
                </c:pt>
                <c:pt idx="2" formatCode="0.0">
                  <c:v>4</c:v>
                </c:pt>
              </c:numCache>
            </c:numRef>
          </c:val>
          <c:smooth val="0"/>
        </c:ser>
        <c:dLbls>
          <c:showLegendKey val="0"/>
          <c:showVal val="0"/>
          <c:showCatName val="0"/>
          <c:showSerName val="0"/>
          <c:showPercent val="0"/>
          <c:showBubbleSize val="0"/>
        </c:dLbls>
        <c:marker val="1"/>
        <c:smooth val="0"/>
        <c:axId val="230876656"/>
        <c:axId val="386926048"/>
      </c:lineChart>
      <c:catAx>
        <c:axId val="230876656"/>
        <c:scaling>
          <c:orientation val="minMax"/>
        </c:scaling>
        <c:delete val="0"/>
        <c:axPos val="b"/>
        <c:numFmt formatCode="General" sourceLinked="0"/>
        <c:majorTickMark val="out"/>
        <c:minorTickMark val="none"/>
        <c:tickLblPos val="nextTo"/>
        <c:crossAx val="386926048"/>
        <c:crosses val="autoZero"/>
        <c:auto val="1"/>
        <c:lblAlgn val="ctr"/>
        <c:lblOffset val="100"/>
        <c:noMultiLvlLbl val="0"/>
      </c:catAx>
      <c:valAx>
        <c:axId val="386926048"/>
        <c:scaling>
          <c:orientation val="minMax"/>
          <c:max val="5"/>
          <c:min val="1"/>
        </c:scaling>
        <c:delete val="0"/>
        <c:axPos val="l"/>
        <c:majorGridlines/>
        <c:numFmt formatCode="General" sourceLinked="1"/>
        <c:majorTickMark val="out"/>
        <c:minorTickMark val="none"/>
        <c:tickLblPos val="nextTo"/>
        <c:crossAx val="230876656"/>
        <c:crosses val="autoZero"/>
        <c:crossBetween val="between"/>
        <c:majorUnit val="1"/>
        <c:minorUnit val="1.0000000000000002E-2"/>
      </c:valAx>
    </c:plotArea>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Sheet1!$B$17</c:f>
              <c:strCache>
                <c:ptCount val="1"/>
                <c:pt idx="0">
                  <c:v>第一回</c:v>
                </c:pt>
              </c:strCache>
            </c:strRef>
          </c:tx>
          <c:spPr>
            <a:ln w="28575" cap="rnd">
              <a:solidFill>
                <a:schemeClr val="accent1"/>
              </a:solidFill>
              <a:round/>
            </a:ln>
            <a:effectLst/>
          </c:spPr>
          <c:marker>
            <c:symbol val="none"/>
          </c:marker>
          <c:cat>
            <c:strRef>
              <c:f>Sheet1!$A$18:$A$27</c:f>
              <c:strCache>
                <c:ptCount val="10"/>
                <c:pt idx="0">
                  <c:v>①</c:v>
                </c:pt>
                <c:pt idx="1">
                  <c:v>②</c:v>
                </c:pt>
                <c:pt idx="2">
                  <c:v>③</c:v>
                </c:pt>
                <c:pt idx="3">
                  <c:v>④</c:v>
                </c:pt>
                <c:pt idx="4">
                  <c:v>⑤</c:v>
                </c:pt>
                <c:pt idx="5">
                  <c:v>⑥</c:v>
                </c:pt>
                <c:pt idx="6">
                  <c:v>⑦</c:v>
                </c:pt>
                <c:pt idx="7">
                  <c:v>⑧</c:v>
                </c:pt>
                <c:pt idx="8">
                  <c:v>⑨</c:v>
                </c:pt>
                <c:pt idx="9">
                  <c:v>⑩</c:v>
                </c:pt>
              </c:strCache>
            </c:strRef>
          </c:cat>
          <c:val>
            <c:numRef>
              <c:f>Sheet1!$B$18:$B$27</c:f>
              <c:numCache>
                <c:formatCode>General</c:formatCode>
                <c:ptCount val="10"/>
                <c:pt idx="0">
                  <c:v>3.8</c:v>
                </c:pt>
                <c:pt idx="1">
                  <c:v>3.9</c:v>
                </c:pt>
                <c:pt idx="2">
                  <c:v>4.0999999999999996</c:v>
                </c:pt>
                <c:pt idx="3">
                  <c:v>3.5</c:v>
                </c:pt>
                <c:pt idx="4" formatCode="0.0">
                  <c:v>3</c:v>
                </c:pt>
                <c:pt idx="5">
                  <c:v>3.6</c:v>
                </c:pt>
                <c:pt idx="6">
                  <c:v>3.7</c:v>
                </c:pt>
                <c:pt idx="7">
                  <c:v>3.7</c:v>
                </c:pt>
                <c:pt idx="8">
                  <c:v>4.0999999999999996</c:v>
                </c:pt>
                <c:pt idx="9">
                  <c:v>3.9</c:v>
                </c:pt>
              </c:numCache>
            </c:numRef>
          </c:val>
          <c:smooth val="0"/>
        </c:ser>
        <c:ser>
          <c:idx val="1"/>
          <c:order val="1"/>
          <c:tx>
            <c:strRef>
              <c:f>Sheet1!$C$17</c:f>
              <c:strCache>
                <c:ptCount val="1"/>
                <c:pt idx="0">
                  <c:v>第二回</c:v>
                </c:pt>
              </c:strCache>
            </c:strRef>
          </c:tx>
          <c:spPr>
            <a:ln w="28575" cap="rnd">
              <a:solidFill>
                <a:schemeClr val="accent2"/>
              </a:solidFill>
              <a:round/>
            </a:ln>
            <a:effectLst/>
          </c:spPr>
          <c:marker>
            <c:symbol val="none"/>
          </c:marker>
          <c:cat>
            <c:strRef>
              <c:f>Sheet1!$A$18:$A$27</c:f>
              <c:strCache>
                <c:ptCount val="10"/>
                <c:pt idx="0">
                  <c:v>①</c:v>
                </c:pt>
                <c:pt idx="1">
                  <c:v>②</c:v>
                </c:pt>
                <c:pt idx="2">
                  <c:v>③</c:v>
                </c:pt>
                <c:pt idx="3">
                  <c:v>④</c:v>
                </c:pt>
                <c:pt idx="4">
                  <c:v>⑤</c:v>
                </c:pt>
                <c:pt idx="5">
                  <c:v>⑥</c:v>
                </c:pt>
                <c:pt idx="6">
                  <c:v>⑦</c:v>
                </c:pt>
                <c:pt idx="7">
                  <c:v>⑧</c:v>
                </c:pt>
                <c:pt idx="8">
                  <c:v>⑨</c:v>
                </c:pt>
                <c:pt idx="9">
                  <c:v>⑩</c:v>
                </c:pt>
              </c:strCache>
            </c:strRef>
          </c:cat>
          <c:val>
            <c:numRef>
              <c:f>Sheet1!$C$18:$C$27</c:f>
              <c:numCache>
                <c:formatCode>0.0</c:formatCode>
                <c:ptCount val="10"/>
                <c:pt idx="0" formatCode="General">
                  <c:v>4.0999999999999996</c:v>
                </c:pt>
                <c:pt idx="1">
                  <c:v>4</c:v>
                </c:pt>
                <c:pt idx="2">
                  <c:v>4</c:v>
                </c:pt>
                <c:pt idx="3">
                  <c:v>4</c:v>
                </c:pt>
                <c:pt idx="4">
                  <c:v>4</c:v>
                </c:pt>
                <c:pt idx="5" formatCode="General">
                  <c:v>3.2</c:v>
                </c:pt>
                <c:pt idx="6" formatCode="General">
                  <c:v>3.7</c:v>
                </c:pt>
                <c:pt idx="7" formatCode="General">
                  <c:v>3.4</c:v>
                </c:pt>
                <c:pt idx="8" formatCode="General">
                  <c:v>4.0999999999999996</c:v>
                </c:pt>
                <c:pt idx="9" formatCode="General">
                  <c:v>3.9</c:v>
                </c:pt>
              </c:numCache>
            </c:numRef>
          </c:val>
          <c:smooth val="0"/>
        </c:ser>
        <c:ser>
          <c:idx val="2"/>
          <c:order val="2"/>
          <c:tx>
            <c:strRef>
              <c:f>Sheet1!$D$17</c:f>
              <c:strCache>
                <c:ptCount val="1"/>
                <c:pt idx="0">
                  <c:v>第三回</c:v>
                </c:pt>
              </c:strCache>
            </c:strRef>
          </c:tx>
          <c:spPr>
            <a:ln w="28575" cap="rnd">
              <a:solidFill>
                <a:schemeClr val="accent3"/>
              </a:solidFill>
              <a:round/>
            </a:ln>
            <a:effectLst/>
          </c:spPr>
          <c:marker>
            <c:symbol val="none"/>
          </c:marker>
          <c:cat>
            <c:strRef>
              <c:f>Sheet1!$A$18:$A$27</c:f>
              <c:strCache>
                <c:ptCount val="10"/>
                <c:pt idx="0">
                  <c:v>①</c:v>
                </c:pt>
                <c:pt idx="1">
                  <c:v>②</c:v>
                </c:pt>
                <c:pt idx="2">
                  <c:v>③</c:v>
                </c:pt>
                <c:pt idx="3">
                  <c:v>④</c:v>
                </c:pt>
                <c:pt idx="4">
                  <c:v>⑤</c:v>
                </c:pt>
                <c:pt idx="5">
                  <c:v>⑥</c:v>
                </c:pt>
                <c:pt idx="6">
                  <c:v>⑦</c:v>
                </c:pt>
                <c:pt idx="7">
                  <c:v>⑧</c:v>
                </c:pt>
                <c:pt idx="8">
                  <c:v>⑨</c:v>
                </c:pt>
                <c:pt idx="9">
                  <c:v>⑩</c:v>
                </c:pt>
              </c:strCache>
            </c:strRef>
          </c:cat>
          <c:val>
            <c:numRef>
              <c:f>Sheet1!$D$18:$D$27</c:f>
              <c:numCache>
                <c:formatCode>General</c:formatCode>
                <c:ptCount val="10"/>
                <c:pt idx="0">
                  <c:v>4.3</c:v>
                </c:pt>
                <c:pt idx="1">
                  <c:v>4.0999999999999996</c:v>
                </c:pt>
                <c:pt idx="2" formatCode="0.0">
                  <c:v>4</c:v>
                </c:pt>
                <c:pt idx="3">
                  <c:v>4.4000000000000004</c:v>
                </c:pt>
                <c:pt idx="4">
                  <c:v>4.3</c:v>
                </c:pt>
                <c:pt idx="5">
                  <c:v>3.2</c:v>
                </c:pt>
                <c:pt idx="6">
                  <c:v>3.9</c:v>
                </c:pt>
                <c:pt idx="7">
                  <c:v>4.0999999999999996</c:v>
                </c:pt>
                <c:pt idx="8">
                  <c:v>3.7</c:v>
                </c:pt>
                <c:pt idx="9">
                  <c:v>4.0999999999999996</c:v>
                </c:pt>
              </c:numCache>
            </c:numRef>
          </c:val>
          <c:smooth val="0"/>
        </c:ser>
        <c:dLbls>
          <c:showLegendKey val="0"/>
          <c:showVal val="0"/>
          <c:showCatName val="0"/>
          <c:showSerName val="0"/>
          <c:showPercent val="0"/>
          <c:showBubbleSize val="0"/>
        </c:dLbls>
        <c:smooth val="0"/>
        <c:axId val="292931544"/>
        <c:axId val="292931936"/>
      </c:lineChart>
      <c:catAx>
        <c:axId val="292931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92931936"/>
        <c:crosses val="autoZero"/>
        <c:auto val="1"/>
        <c:lblAlgn val="ctr"/>
        <c:lblOffset val="100"/>
        <c:noMultiLvlLbl val="0"/>
      </c:catAx>
      <c:valAx>
        <c:axId val="292931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9293154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0.05417</cdr:x>
      <cdr:y>0.46875</cdr:y>
    </cdr:from>
    <cdr:to>
      <cdr:x>0.97708</cdr:x>
      <cdr:y>0.46875</cdr:y>
    </cdr:to>
    <cdr:cxnSp macro="">
      <cdr:nvCxnSpPr>
        <cdr:cNvPr id="3" name="直線コネクタ 2"/>
        <cdr:cNvCxnSpPr/>
      </cdr:nvCxnSpPr>
      <cdr:spPr>
        <a:xfrm xmlns:a="http://schemas.openxmlformats.org/drawingml/2006/main">
          <a:off x="247650" y="1285875"/>
          <a:ext cx="4219575" cy="0"/>
        </a:xfrm>
        <a:prstGeom xmlns:a="http://schemas.openxmlformats.org/drawingml/2006/main" prst="line">
          <a:avLst/>
        </a:prstGeom>
        <a:ln xmlns:a="http://schemas.openxmlformats.org/drawingml/2006/main" w="38100"/>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0.05208</cdr:x>
      <cdr:y>0.34201</cdr:y>
    </cdr:from>
    <cdr:to>
      <cdr:x>0.96875</cdr:x>
      <cdr:y>0.34201</cdr:y>
    </cdr:to>
    <cdr:cxnSp macro="">
      <cdr:nvCxnSpPr>
        <cdr:cNvPr id="3" name="直線コネクタ 2"/>
        <cdr:cNvCxnSpPr/>
      </cdr:nvCxnSpPr>
      <cdr:spPr>
        <a:xfrm xmlns:a="http://schemas.openxmlformats.org/drawingml/2006/main">
          <a:off x="238125" y="938213"/>
          <a:ext cx="4191000" cy="0"/>
        </a:xfrm>
        <a:prstGeom xmlns:a="http://schemas.openxmlformats.org/drawingml/2006/main" prst="line">
          <a:avLst/>
        </a:prstGeom>
        <a:ln xmlns:a="http://schemas.openxmlformats.org/drawingml/2006/main" w="38100">
          <a:solidFill>
            <a:srgbClr val="FF0000"/>
          </a:solidFill>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7</Pages>
  <Words>240</Words>
  <Characters>1370</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京都府立大学</dc:creator>
  <cp:lastModifiedBy>sawana</cp:lastModifiedBy>
  <cp:revision>2</cp:revision>
  <dcterms:created xsi:type="dcterms:W3CDTF">2015-08-08T15:18:00Z</dcterms:created>
  <dcterms:modified xsi:type="dcterms:W3CDTF">2015-08-08T15:18:00Z</dcterms:modified>
</cp:coreProperties>
</file>