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35" w:rsidRDefault="00AE3E23">
      <w:pPr>
        <w:rPr>
          <w:sz w:val="32"/>
          <w:szCs w:val="32"/>
        </w:rPr>
      </w:pPr>
      <w:r>
        <w:rPr>
          <w:rFonts w:hint="eastAsia"/>
          <w:sz w:val="32"/>
          <w:szCs w:val="32"/>
        </w:rPr>
        <w:t>3</w:t>
      </w:r>
      <w:r>
        <w:rPr>
          <w:rFonts w:hint="eastAsia"/>
          <w:sz w:val="32"/>
          <w:szCs w:val="32"/>
        </w:rPr>
        <w:t>班「</w:t>
      </w:r>
      <w:r w:rsidR="009B0888">
        <w:rPr>
          <w:rFonts w:hint="eastAsia"/>
          <w:sz w:val="32"/>
          <w:szCs w:val="32"/>
        </w:rPr>
        <w:t>アルコールパッチテスト</w:t>
      </w:r>
      <w:r>
        <w:rPr>
          <w:rFonts w:hint="eastAsia"/>
          <w:sz w:val="32"/>
          <w:szCs w:val="32"/>
        </w:rPr>
        <w:t>」模擬授業レポート</w:t>
      </w:r>
    </w:p>
    <w:p w:rsidR="00AE3E23" w:rsidRDefault="00AE3E23" w:rsidP="00AE3E23">
      <w:pPr>
        <w:wordWrap w:val="0"/>
        <w:jc w:val="right"/>
        <w:rPr>
          <w:sz w:val="22"/>
        </w:rPr>
      </w:pPr>
      <w:r>
        <w:rPr>
          <w:rFonts w:hint="eastAsia"/>
          <w:sz w:val="22"/>
        </w:rPr>
        <w:t>谷口美緒　高味楽生　川瀬智絵　太田芳裕</w:t>
      </w:r>
    </w:p>
    <w:p w:rsidR="00AE3E23" w:rsidRDefault="00AE3E23" w:rsidP="00AE3E23">
      <w:pPr>
        <w:jc w:val="right"/>
        <w:rPr>
          <w:sz w:val="22"/>
        </w:rPr>
      </w:pPr>
    </w:p>
    <w:p w:rsidR="00AE3E23" w:rsidRDefault="00AE3E23" w:rsidP="00AE3E23">
      <w:pPr>
        <w:jc w:val="left"/>
        <w:rPr>
          <w:sz w:val="22"/>
        </w:rPr>
      </w:pPr>
      <w:r>
        <w:rPr>
          <w:rFonts w:hint="eastAsia"/>
          <w:sz w:val="22"/>
        </w:rPr>
        <w:t>1</w:t>
      </w:r>
      <w:r>
        <w:rPr>
          <w:rFonts w:hint="eastAsia"/>
          <w:sz w:val="22"/>
        </w:rPr>
        <w:t>．目的</w:t>
      </w:r>
    </w:p>
    <w:p w:rsidR="00AE3E23" w:rsidRDefault="009B0888" w:rsidP="00AE3E23">
      <w:pPr>
        <w:jc w:val="left"/>
        <w:rPr>
          <w:sz w:val="22"/>
        </w:rPr>
      </w:pPr>
      <w:r>
        <w:rPr>
          <w:rFonts w:hint="eastAsia"/>
          <w:sz w:val="22"/>
        </w:rPr>
        <w:t>高校</w:t>
      </w:r>
      <w:r>
        <w:rPr>
          <w:rFonts w:hint="eastAsia"/>
          <w:sz w:val="22"/>
        </w:rPr>
        <w:t>3</w:t>
      </w:r>
      <w:r w:rsidR="00AE3E23">
        <w:rPr>
          <w:rFonts w:hint="eastAsia"/>
          <w:sz w:val="22"/>
        </w:rPr>
        <w:t>年生を対象とし、</w:t>
      </w:r>
      <w:r>
        <w:rPr>
          <w:rFonts w:hint="eastAsia"/>
          <w:sz w:val="22"/>
        </w:rPr>
        <w:t>アルコールパッチテストによる</w:t>
      </w:r>
      <w:r>
        <w:rPr>
          <w:rFonts w:hint="eastAsia"/>
          <w:sz w:val="22"/>
        </w:rPr>
        <w:t>DNA</w:t>
      </w:r>
      <w:r>
        <w:rPr>
          <w:rFonts w:hint="eastAsia"/>
          <w:sz w:val="22"/>
        </w:rPr>
        <w:t>の塩基の違いを確認する。</w:t>
      </w:r>
    </w:p>
    <w:p w:rsidR="00AE3E23" w:rsidRDefault="00AE3E23" w:rsidP="00AE3E23">
      <w:pPr>
        <w:jc w:val="left"/>
        <w:rPr>
          <w:sz w:val="22"/>
        </w:rPr>
      </w:pPr>
    </w:p>
    <w:p w:rsidR="00AE3E23" w:rsidRDefault="00AE3E23" w:rsidP="00AE3E23">
      <w:pPr>
        <w:jc w:val="left"/>
        <w:rPr>
          <w:sz w:val="22"/>
        </w:rPr>
      </w:pPr>
      <w:r>
        <w:rPr>
          <w:rFonts w:hint="eastAsia"/>
          <w:sz w:val="22"/>
        </w:rPr>
        <w:t>2</w:t>
      </w:r>
      <w:r>
        <w:rPr>
          <w:rFonts w:hint="eastAsia"/>
          <w:sz w:val="22"/>
        </w:rPr>
        <w:t>．方法</w:t>
      </w:r>
    </w:p>
    <w:p w:rsidR="00B43CB1" w:rsidRDefault="009B0888" w:rsidP="00AE3E23">
      <w:pPr>
        <w:jc w:val="left"/>
        <w:rPr>
          <w:sz w:val="22"/>
        </w:rPr>
      </w:pPr>
      <w:r>
        <w:rPr>
          <w:rFonts w:hint="eastAsia"/>
          <w:sz w:val="22"/>
        </w:rPr>
        <w:t>絆創膏にアルコール消毒液を染み込ませ、二の腕の内側に張り付け</w:t>
      </w:r>
      <w:r>
        <w:rPr>
          <w:rFonts w:hint="eastAsia"/>
          <w:sz w:val="22"/>
        </w:rPr>
        <w:t>5</w:t>
      </w:r>
      <w:r>
        <w:rPr>
          <w:rFonts w:hint="eastAsia"/>
          <w:sz w:val="22"/>
        </w:rPr>
        <w:t>分放置した。５分たった後絆創膏をはがし皮膚の色を観察した。また、比較対象用にアルコール消毒液を染み込ませていない絆創膏も二の腕に張り付けた。はがしてから</w:t>
      </w:r>
      <w:r>
        <w:rPr>
          <w:rFonts w:hint="eastAsia"/>
          <w:sz w:val="22"/>
        </w:rPr>
        <w:t>10</w:t>
      </w:r>
      <w:r>
        <w:rPr>
          <w:rFonts w:hint="eastAsia"/>
          <w:sz w:val="22"/>
        </w:rPr>
        <w:t>分たった後再び皮膚の色を観察した。</w:t>
      </w:r>
    </w:p>
    <w:p w:rsidR="00B43CB1" w:rsidRDefault="00B43CB1" w:rsidP="00AE3E23">
      <w:pPr>
        <w:jc w:val="left"/>
        <w:rPr>
          <w:sz w:val="22"/>
        </w:rPr>
      </w:pPr>
      <w:r>
        <w:rPr>
          <w:rFonts w:hint="eastAsia"/>
          <w:sz w:val="22"/>
        </w:rPr>
        <w:t>3</w:t>
      </w:r>
      <w:r>
        <w:rPr>
          <w:rFonts w:hint="eastAsia"/>
          <w:sz w:val="22"/>
        </w:rPr>
        <w:t>．結果、考察</w:t>
      </w:r>
    </w:p>
    <w:p w:rsidR="00537BD4" w:rsidRPr="00243969" w:rsidRDefault="00243969" w:rsidP="002C6B99">
      <w:pPr>
        <w:jc w:val="left"/>
        <w:rPr>
          <w:sz w:val="22"/>
        </w:rPr>
      </w:pPr>
      <w:r>
        <w:rPr>
          <w:rFonts w:hint="eastAsia"/>
          <w:sz w:val="22"/>
        </w:rPr>
        <w:t>この反応はエタノールをカタラーゼで分解した後、アセトアルデヒドができる。そのアセトアルデヒドを分解する酵素をコードしている</w:t>
      </w:r>
      <w:r>
        <w:rPr>
          <w:rFonts w:hint="eastAsia"/>
          <w:sz w:val="22"/>
        </w:rPr>
        <w:t>DNA</w:t>
      </w:r>
      <w:r>
        <w:rPr>
          <w:rFonts w:hint="eastAsia"/>
          <w:sz w:val="22"/>
        </w:rPr>
        <w:t>に個人差があり、アセトアルデヒドを分解する能力に差が出る。タイプとしてはアルデヒド分解酵素</w:t>
      </w:r>
      <w:r>
        <w:rPr>
          <w:rFonts w:hint="eastAsia"/>
          <w:sz w:val="22"/>
        </w:rPr>
        <w:t>(ALDH2)</w:t>
      </w:r>
      <w:r>
        <w:rPr>
          <w:rFonts w:hint="eastAsia"/>
          <w:sz w:val="22"/>
        </w:rPr>
        <w:t>が全く働かない不活性型と、少し働く半活性型、</w:t>
      </w:r>
      <w:r w:rsidR="004528C6">
        <w:rPr>
          <w:rFonts w:hint="eastAsia"/>
          <w:sz w:val="22"/>
        </w:rPr>
        <w:t>完璧に機能する活性型がある。授業中には低活性が</w:t>
      </w:r>
      <w:r w:rsidR="004528C6">
        <w:rPr>
          <w:rFonts w:hint="eastAsia"/>
          <w:sz w:val="22"/>
        </w:rPr>
        <w:t>1</w:t>
      </w:r>
      <w:r w:rsidR="004528C6">
        <w:rPr>
          <w:rFonts w:hint="eastAsia"/>
          <w:sz w:val="22"/>
        </w:rPr>
        <w:t>人、半活性が</w:t>
      </w:r>
      <w:r w:rsidR="004528C6">
        <w:rPr>
          <w:rFonts w:hint="eastAsia"/>
          <w:sz w:val="22"/>
        </w:rPr>
        <w:t>1</w:t>
      </w:r>
      <w:r w:rsidR="004528C6">
        <w:rPr>
          <w:rFonts w:hint="eastAsia"/>
          <w:sz w:val="22"/>
        </w:rPr>
        <w:t>人いた。日本人では</w:t>
      </w:r>
      <w:r w:rsidR="002C6B99">
        <w:rPr>
          <w:rFonts w:hint="eastAsia"/>
          <w:sz w:val="22"/>
        </w:rPr>
        <w:t>不活性型が全体の</w:t>
      </w:r>
      <w:r w:rsidR="002C6B99">
        <w:rPr>
          <w:rFonts w:hint="eastAsia"/>
          <w:sz w:val="22"/>
        </w:rPr>
        <w:t>4</w:t>
      </w:r>
      <w:r w:rsidR="002C6B99">
        <w:rPr>
          <w:rFonts w:hint="eastAsia"/>
          <w:sz w:val="22"/>
        </w:rPr>
        <w:t>％、半活性型が</w:t>
      </w:r>
      <w:r w:rsidR="002C6B99">
        <w:rPr>
          <w:rFonts w:hint="eastAsia"/>
          <w:sz w:val="22"/>
        </w:rPr>
        <w:t>40</w:t>
      </w:r>
      <w:r w:rsidR="002C6B99">
        <w:rPr>
          <w:rFonts w:hint="eastAsia"/>
          <w:sz w:val="22"/>
        </w:rPr>
        <w:t>％、活性型が</w:t>
      </w:r>
      <w:r w:rsidR="002C6B99">
        <w:rPr>
          <w:rFonts w:hint="eastAsia"/>
          <w:sz w:val="22"/>
        </w:rPr>
        <w:t>56</w:t>
      </w:r>
      <w:r w:rsidR="002C6B99">
        <w:rPr>
          <w:rFonts w:hint="eastAsia"/>
          <w:sz w:val="22"/>
        </w:rPr>
        <w:t>％となっているため、不活性型の人がいたことが驚きである。</w:t>
      </w:r>
    </w:p>
    <w:p w:rsidR="00537BD4" w:rsidRDefault="00205CBB" w:rsidP="00AE3E23">
      <w:pPr>
        <w:jc w:val="left"/>
        <w:rPr>
          <w:sz w:val="22"/>
        </w:rPr>
      </w:pPr>
      <w:r>
        <w:rPr>
          <w:noProof/>
          <w:sz w:val="22"/>
        </w:rPr>
        <w:drawing>
          <wp:inline distT="0" distB="0" distL="0" distR="0">
            <wp:extent cx="2724150" cy="204311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kakyouikuhou.JPG"/>
                    <pic:cNvPicPr/>
                  </pic:nvPicPr>
                  <pic:blipFill>
                    <a:blip r:embed="rId8">
                      <a:extLst>
                        <a:ext uri="{28A0092B-C50C-407E-A947-70E740481C1C}">
                          <a14:useLocalDpi xmlns:a14="http://schemas.microsoft.com/office/drawing/2010/main" val="0"/>
                        </a:ext>
                      </a:extLst>
                    </a:blip>
                    <a:stretch>
                      <a:fillRect/>
                    </a:stretch>
                  </pic:blipFill>
                  <pic:spPr>
                    <a:xfrm>
                      <a:off x="0" y="0"/>
                      <a:ext cx="2728334" cy="2046251"/>
                    </a:xfrm>
                    <a:prstGeom prst="rect">
                      <a:avLst/>
                    </a:prstGeom>
                  </pic:spPr>
                </pic:pic>
              </a:graphicData>
            </a:graphic>
          </wp:inline>
        </w:drawing>
      </w:r>
      <w:r>
        <w:rPr>
          <w:noProof/>
          <w:sz w:val="22"/>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743200" cy="205740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kakyouikuhou4.JPG"/>
                    <pic:cNvPicPr/>
                  </pic:nvPicPr>
                  <pic:blipFill>
                    <a:blip r:embed="rId9">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anchor>
        </w:drawing>
      </w:r>
      <w:r>
        <w:rPr>
          <w:sz w:val="22"/>
        </w:rPr>
        <w:br w:type="textWrapping" w:clear="all"/>
      </w:r>
      <w:r>
        <w:rPr>
          <w:noProof/>
          <w:sz w:val="22"/>
        </w:rPr>
        <w:drawing>
          <wp:inline distT="0" distB="0" distL="0" distR="0">
            <wp:extent cx="2311400" cy="17335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kakyouikuhou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2488" cy="1734366"/>
                    </a:xfrm>
                    <a:prstGeom prst="rect">
                      <a:avLst/>
                    </a:prstGeom>
                  </pic:spPr>
                </pic:pic>
              </a:graphicData>
            </a:graphic>
          </wp:inline>
        </w:drawing>
      </w:r>
      <w:r>
        <w:rPr>
          <w:noProof/>
          <w:sz w:val="22"/>
        </w:rPr>
        <w:drawing>
          <wp:inline distT="0" distB="0" distL="0" distR="0">
            <wp:extent cx="2314575" cy="1735931"/>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kakyouikuhou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5664" cy="1736747"/>
                    </a:xfrm>
                    <a:prstGeom prst="rect">
                      <a:avLst/>
                    </a:prstGeom>
                  </pic:spPr>
                </pic:pic>
              </a:graphicData>
            </a:graphic>
          </wp:inline>
        </w:drawing>
      </w:r>
    </w:p>
    <w:p w:rsidR="00E87D25" w:rsidRDefault="00E87D25" w:rsidP="00AE3E23">
      <w:pPr>
        <w:jc w:val="left"/>
        <w:rPr>
          <w:sz w:val="22"/>
        </w:rPr>
      </w:pPr>
      <w:r>
        <w:rPr>
          <w:rFonts w:hint="eastAsia"/>
          <w:sz w:val="22"/>
        </w:rPr>
        <w:t>4</w:t>
      </w:r>
      <w:r>
        <w:rPr>
          <w:rFonts w:hint="eastAsia"/>
          <w:sz w:val="22"/>
        </w:rPr>
        <w:t>．授業のよかった点、</w:t>
      </w:r>
      <w:r w:rsidR="009B0888">
        <w:rPr>
          <w:rFonts w:hint="eastAsia"/>
          <w:sz w:val="22"/>
        </w:rPr>
        <w:t>改善点</w:t>
      </w:r>
    </w:p>
    <w:p w:rsidR="00E87D25" w:rsidRDefault="00E87D25" w:rsidP="00AE3E23">
      <w:pPr>
        <w:jc w:val="left"/>
        <w:rPr>
          <w:sz w:val="22"/>
        </w:rPr>
      </w:pPr>
      <w:r>
        <w:rPr>
          <w:rFonts w:hint="eastAsia"/>
          <w:sz w:val="22"/>
        </w:rPr>
        <w:t>・よかった点</w:t>
      </w:r>
    </w:p>
    <w:p w:rsidR="00E87D25" w:rsidRDefault="002C6B99" w:rsidP="002C6B99">
      <w:pPr>
        <w:jc w:val="left"/>
        <w:rPr>
          <w:sz w:val="22"/>
        </w:rPr>
      </w:pPr>
      <w:r>
        <w:rPr>
          <w:rFonts w:hint="eastAsia"/>
          <w:sz w:val="22"/>
        </w:rPr>
        <w:t>一番多く挙げられていたのが板書の書き方である。字の大きさや黄色、赤色でのカラーの分け方も好評だった。また、説明係と板書を書く人のタイミングが合っていたという意見もあった。さらにアルコールパッチテストというお酒に興味を持ち始めている人が多くいたこともあり、大変興味を持って授業を楽しんでもらった。</w:t>
      </w:r>
      <w:r w:rsidR="00E87D25">
        <w:rPr>
          <w:rFonts w:hint="eastAsia"/>
          <w:sz w:val="22"/>
        </w:rPr>
        <w:t xml:space="preserve">　</w:t>
      </w:r>
    </w:p>
    <w:p w:rsidR="004728C2" w:rsidRDefault="004728C2" w:rsidP="00AE3E23">
      <w:pPr>
        <w:jc w:val="left"/>
        <w:rPr>
          <w:sz w:val="22"/>
        </w:rPr>
      </w:pPr>
      <w:r>
        <w:rPr>
          <w:rFonts w:hint="eastAsia"/>
          <w:sz w:val="22"/>
        </w:rPr>
        <w:t>・</w:t>
      </w:r>
      <w:r w:rsidR="002C6B99">
        <w:rPr>
          <w:rFonts w:hint="eastAsia"/>
          <w:sz w:val="22"/>
        </w:rPr>
        <w:t>改善</w:t>
      </w:r>
      <w:r>
        <w:rPr>
          <w:rFonts w:hint="eastAsia"/>
          <w:sz w:val="22"/>
        </w:rPr>
        <w:t>点</w:t>
      </w:r>
    </w:p>
    <w:p w:rsidR="00205CBB" w:rsidRDefault="004728C2" w:rsidP="002C6B99">
      <w:pPr>
        <w:jc w:val="left"/>
        <w:rPr>
          <w:sz w:val="22"/>
        </w:rPr>
      </w:pPr>
      <w:r>
        <w:rPr>
          <w:rFonts w:hint="eastAsia"/>
          <w:sz w:val="22"/>
        </w:rPr>
        <w:t>多く挙げられたのが</w:t>
      </w:r>
      <w:r w:rsidR="002C6B99">
        <w:rPr>
          <w:rFonts w:hint="eastAsia"/>
          <w:sz w:val="22"/>
        </w:rPr>
        <w:t>板書の誤字脱字である。単純な漢字での書き間違えや一文字だけ抜けているなど細かい</w:t>
      </w:r>
      <w:r w:rsidR="00205CBB">
        <w:rPr>
          <w:rFonts w:hint="eastAsia"/>
          <w:sz w:val="22"/>
        </w:rPr>
        <w:lastRenderedPageBreak/>
        <w:t>ミスが目立った。また、雑談をしている時の言い方がきつくなってしまった場面もあり、生徒に不快な思いをさせてしまった。実際の現場では気を付けておかなければいけない。さらに、実験で絆創膏を貼る腕を指定しなかったせいで聞き手に絆創膏を貼ってしまい板書が書きにくかったという意見が出た。私たちの班で行った時には皆聞き手とは逆の腕に貼っていたので、完全なる盲点だった。プリントにも訂正を加えておきたいと思う。</w:t>
      </w:r>
    </w:p>
    <w:p w:rsidR="00205CBB" w:rsidRDefault="00205CBB" w:rsidP="002C6B99">
      <w:pPr>
        <w:jc w:val="left"/>
        <w:rPr>
          <w:sz w:val="22"/>
        </w:rPr>
      </w:pPr>
    </w:p>
    <w:tbl>
      <w:tblPr>
        <w:tblW w:w="820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260"/>
      </w:tblGrid>
      <w:tr w:rsidR="00205CBB" w:rsidTr="002D0DDC">
        <w:tc>
          <w:tcPr>
            <w:tcW w:w="6948" w:type="dxa"/>
            <w:tcBorders>
              <w:top w:val="single" w:sz="4" w:space="0" w:color="auto"/>
              <w:left w:val="single" w:sz="4" w:space="0" w:color="auto"/>
              <w:bottom w:val="single" w:sz="4" w:space="0" w:color="auto"/>
              <w:right w:val="single" w:sz="4" w:space="0" w:color="auto"/>
            </w:tcBorders>
            <w:hideMark/>
          </w:tcPr>
          <w:p w:rsidR="00205CBB" w:rsidRDefault="00205CBB" w:rsidP="002D0DDC">
            <w:pPr>
              <w:jc w:val="center"/>
            </w:pPr>
            <w:r>
              <w:rPr>
                <w:rFonts w:hint="eastAsia"/>
              </w:rPr>
              <w:t>項目</w:t>
            </w:r>
          </w:p>
        </w:tc>
        <w:tc>
          <w:tcPr>
            <w:tcW w:w="1260" w:type="dxa"/>
            <w:tcBorders>
              <w:top w:val="single" w:sz="4" w:space="0" w:color="auto"/>
              <w:left w:val="single" w:sz="4" w:space="0" w:color="auto"/>
              <w:bottom w:val="single" w:sz="4" w:space="0" w:color="auto"/>
              <w:right w:val="single" w:sz="4" w:space="0" w:color="auto"/>
            </w:tcBorders>
            <w:hideMark/>
          </w:tcPr>
          <w:p w:rsidR="00205CBB" w:rsidRDefault="00205CBB" w:rsidP="002D0DDC">
            <w:pPr>
              <w:jc w:val="center"/>
            </w:pPr>
            <w:r>
              <w:rPr>
                <w:rFonts w:hint="eastAsia"/>
              </w:rPr>
              <w:t>評価平均</w:t>
            </w:r>
          </w:p>
        </w:tc>
      </w:tr>
      <w:tr w:rsidR="00205CBB" w:rsidTr="002D0DDC">
        <w:tc>
          <w:tcPr>
            <w:tcW w:w="6948" w:type="dxa"/>
            <w:tcBorders>
              <w:top w:val="single" w:sz="4" w:space="0" w:color="auto"/>
              <w:left w:val="single" w:sz="4" w:space="0" w:color="auto"/>
              <w:bottom w:val="single" w:sz="4" w:space="0" w:color="auto"/>
              <w:right w:val="single" w:sz="4" w:space="0" w:color="auto"/>
            </w:tcBorders>
            <w:hideMark/>
          </w:tcPr>
          <w:p w:rsidR="00205CBB" w:rsidRDefault="00205CBB" w:rsidP="002D0DDC">
            <w:pPr>
              <w:pStyle w:val="a5"/>
              <w:numPr>
                <w:ilvl w:val="0"/>
                <w:numId w:val="1"/>
              </w:numPr>
              <w:ind w:leftChars="0"/>
            </w:pPr>
            <w:r>
              <w:rPr>
                <w:rFonts w:hint="eastAsia"/>
              </w:rPr>
              <w:t>装や話し言葉は教員として適当だったか？</w:t>
            </w:r>
          </w:p>
        </w:tc>
        <w:tc>
          <w:tcPr>
            <w:tcW w:w="1260" w:type="dxa"/>
            <w:tcBorders>
              <w:top w:val="single" w:sz="4" w:space="0" w:color="auto"/>
              <w:left w:val="single" w:sz="4" w:space="0" w:color="auto"/>
              <w:bottom w:val="single" w:sz="4" w:space="0" w:color="auto"/>
              <w:right w:val="single" w:sz="4" w:space="0" w:color="auto"/>
            </w:tcBorders>
            <w:hideMark/>
          </w:tcPr>
          <w:p w:rsidR="00205CBB" w:rsidRDefault="00592388" w:rsidP="002D0DDC">
            <w:pPr>
              <w:jc w:val="center"/>
            </w:pPr>
            <w:r>
              <w:rPr>
                <w:rFonts w:hint="eastAsia"/>
              </w:rPr>
              <w:t>3.92</w:t>
            </w:r>
          </w:p>
        </w:tc>
      </w:tr>
      <w:tr w:rsidR="00205CBB" w:rsidTr="002D0DDC">
        <w:tc>
          <w:tcPr>
            <w:tcW w:w="6948" w:type="dxa"/>
            <w:tcBorders>
              <w:top w:val="single" w:sz="4" w:space="0" w:color="auto"/>
              <w:left w:val="single" w:sz="4" w:space="0" w:color="auto"/>
              <w:bottom w:val="single" w:sz="4" w:space="0" w:color="auto"/>
              <w:right w:val="single" w:sz="4" w:space="0" w:color="auto"/>
            </w:tcBorders>
            <w:hideMark/>
          </w:tcPr>
          <w:p w:rsidR="00205CBB" w:rsidRDefault="00205CBB" w:rsidP="002D0DDC">
            <w:pPr>
              <w:pStyle w:val="a5"/>
              <w:numPr>
                <w:ilvl w:val="0"/>
                <w:numId w:val="1"/>
              </w:numPr>
              <w:ind w:leftChars="0"/>
            </w:pPr>
            <w:r>
              <w:rPr>
                <w:rFonts w:hint="eastAsia"/>
              </w:rPr>
              <w:t>は生徒の方に向かって発せられ、聞き取りやすかったか？</w:t>
            </w:r>
          </w:p>
        </w:tc>
        <w:tc>
          <w:tcPr>
            <w:tcW w:w="1260" w:type="dxa"/>
            <w:tcBorders>
              <w:top w:val="single" w:sz="4" w:space="0" w:color="auto"/>
              <w:left w:val="single" w:sz="4" w:space="0" w:color="auto"/>
              <w:bottom w:val="single" w:sz="4" w:space="0" w:color="auto"/>
              <w:right w:val="single" w:sz="4" w:space="0" w:color="auto"/>
            </w:tcBorders>
            <w:hideMark/>
          </w:tcPr>
          <w:p w:rsidR="00205CBB" w:rsidRDefault="00C70996" w:rsidP="002D0DDC">
            <w:pPr>
              <w:jc w:val="center"/>
            </w:pPr>
            <w:r>
              <w:rPr>
                <w:rFonts w:hint="eastAsia"/>
              </w:rPr>
              <w:t>4.53</w:t>
            </w:r>
          </w:p>
        </w:tc>
      </w:tr>
      <w:tr w:rsidR="00205CBB" w:rsidTr="002D0DDC">
        <w:tc>
          <w:tcPr>
            <w:tcW w:w="6948" w:type="dxa"/>
            <w:tcBorders>
              <w:top w:val="single" w:sz="4" w:space="0" w:color="auto"/>
              <w:left w:val="single" w:sz="4" w:space="0" w:color="auto"/>
              <w:bottom w:val="single" w:sz="4" w:space="0" w:color="auto"/>
              <w:right w:val="single" w:sz="4" w:space="0" w:color="auto"/>
            </w:tcBorders>
            <w:hideMark/>
          </w:tcPr>
          <w:p w:rsidR="00205CBB" w:rsidRDefault="00205CBB" w:rsidP="002D0DDC">
            <w:pPr>
              <w:pStyle w:val="a5"/>
              <w:numPr>
                <w:ilvl w:val="0"/>
                <w:numId w:val="1"/>
              </w:numPr>
              <w:ind w:leftChars="0"/>
            </w:pPr>
            <w:r>
              <w:rPr>
                <w:rFonts w:hint="eastAsia"/>
              </w:rPr>
              <w:t>問は生徒が考えれば答えられるように工夫されていたか？</w:t>
            </w:r>
          </w:p>
        </w:tc>
        <w:tc>
          <w:tcPr>
            <w:tcW w:w="1260" w:type="dxa"/>
            <w:tcBorders>
              <w:top w:val="single" w:sz="4" w:space="0" w:color="auto"/>
              <w:left w:val="single" w:sz="4" w:space="0" w:color="auto"/>
              <w:bottom w:val="single" w:sz="4" w:space="0" w:color="auto"/>
              <w:right w:val="single" w:sz="4" w:space="0" w:color="auto"/>
            </w:tcBorders>
            <w:hideMark/>
          </w:tcPr>
          <w:p w:rsidR="00205CBB" w:rsidRDefault="00C70996" w:rsidP="002D0DDC">
            <w:pPr>
              <w:jc w:val="center"/>
            </w:pPr>
            <w:r>
              <w:rPr>
                <w:rFonts w:hint="eastAsia"/>
              </w:rPr>
              <w:t>3.92</w:t>
            </w:r>
          </w:p>
        </w:tc>
      </w:tr>
      <w:tr w:rsidR="00205CBB" w:rsidTr="002D0DDC">
        <w:tc>
          <w:tcPr>
            <w:tcW w:w="6948" w:type="dxa"/>
            <w:tcBorders>
              <w:top w:val="single" w:sz="4" w:space="0" w:color="auto"/>
              <w:left w:val="single" w:sz="4" w:space="0" w:color="auto"/>
              <w:bottom w:val="single" w:sz="4" w:space="0" w:color="auto"/>
              <w:right w:val="single" w:sz="4" w:space="0" w:color="auto"/>
            </w:tcBorders>
            <w:hideMark/>
          </w:tcPr>
          <w:p w:rsidR="00205CBB" w:rsidRDefault="00205CBB" w:rsidP="002D0DDC">
            <w:pPr>
              <w:pStyle w:val="a5"/>
              <w:numPr>
                <w:ilvl w:val="0"/>
                <w:numId w:val="1"/>
              </w:numPr>
              <w:ind w:leftChars="0"/>
            </w:pPr>
            <w:r>
              <w:rPr>
                <w:rFonts w:hint="eastAsia"/>
              </w:rPr>
              <w:t>書の文字や数字、図などは丁寧で読みやすかったか？</w:t>
            </w:r>
          </w:p>
        </w:tc>
        <w:tc>
          <w:tcPr>
            <w:tcW w:w="1260" w:type="dxa"/>
            <w:tcBorders>
              <w:top w:val="single" w:sz="4" w:space="0" w:color="auto"/>
              <w:left w:val="single" w:sz="4" w:space="0" w:color="auto"/>
              <w:bottom w:val="single" w:sz="4" w:space="0" w:color="auto"/>
              <w:right w:val="single" w:sz="4" w:space="0" w:color="auto"/>
            </w:tcBorders>
            <w:hideMark/>
          </w:tcPr>
          <w:p w:rsidR="00205CBB" w:rsidRDefault="00C70996" w:rsidP="002D0DDC">
            <w:pPr>
              <w:pStyle w:val="a5"/>
              <w:ind w:leftChars="0" w:left="360"/>
              <w:jc w:val="left"/>
            </w:pPr>
            <w:r>
              <w:rPr>
                <w:rFonts w:hint="eastAsia"/>
              </w:rPr>
              <w:t>4.07</w:t>
            </w:r>
          </w:p>
        </w:tc>
      </w:tr>
      <w:tr w:rsidR="00205CBB" w:rsidTr="002D0DDC">
        <w:tc>
          <w:tcPr>
            <w:tcW w:w="6948" w:type="dxa"/>
            <w:tcBorders>
              <w:top w:val="single" w:sz="4" w:space="0" w:color="auto"/>
              <w:left w:val="single" w:sz="4" w:space="0" w:color="auto"/>
              <w:bottom w:val="single" w:sz="4" w:space="0" w:color="auto"/>
              <w:right w:val="single" w:sz="4" w:space="0" w:color="auto"/>
            </w:tcBorders>
            <w:hideMark/>
          </w:tcPr>
          <w:p w:rsidR="00205CBB" w:rsidRDefault="00205CBB" w:rsidP="002D0DDC">
            <w:r>
              <w:rPr>
                <w:rFonts w:hint="eastAsia"/>
              </w:rPr>
              <w:t>⑤板書は学習者がノートを取りやすいように配置されていたか？</w:t>
            </w:r>
          </w:p>
        </w:tc>
        <w:tc>
          <w:tcPr>
            <w:tcW w:w="1260" w:type="dxa"/>
            <w:tcBorders>
              <w:top w:val="single" w:sz="4" w:space="0" w:color="auto"/>
              <w:left w:val="single" w:sz="4" w:space="0" w:color="auto"/>
              <w:bottom w:val="single" w:sz="4" w:space="0" w:color="auto"/>
              <w:right w:val="single" w:sz="4" w:space="0" w:color="auto"/>
            </w:tcBorders>
            <w:hideMark/>
          </w:tcPr>
          <w:p w:rsidR="00205CBB" w:rsidRDefault="00C70996" w:rsidP="00C70996">
            <w:pPr>
              <w:jc w:val="center"/>
            </w:pPr>
            <w:r>
              <w:rPr>
                <w:rFonts w:hint="eastAsia"/>
              </w:rPr>
              <w:t>4.54</w:t>
            </w:r>
          </w:p>
        </w:tc>
      </w:tr>
      <w:tr w:rsidR="00205CBB" w:rsidTr="002D0DDC">
        <w:tc>
          <w:tcPr>
            <w:tcW w:w="6948" w:type="dxa"/>
            <w:tcBorders>
              <w:top w:val="single" w:sz="4" w:space="0" w:color="auto"/>
              <w:left w:val="single" w:sz="4" w:space="0" w:color="auto"/>
              <w:bottom w:val="single" w:sz="4" w:space="0" w:color="auto"/>
              <w:right w:val="single" w:sz="4" w:space="0" w:color="auto"/>
            </w:tcBorders>
            <w:hideMark/>
          </w:tcPr>
          <w:p w:rsidR="00205CBB" w:rsidRDefault="00205CBB" w:rsidP="002D0DDC">
            <w:r>
              <w:rPr>
                <w:rFonts w:hint="eastAsia"/>
              </w:rPr>
              <w:t>⑥実験や観察は現象や対象物がはっきり確認できるものであったか？</w:t>
            </w:r>
          </w:p>
        </w:tc>
        <w:tc>
          <w:tcPr>
            <w:tcW w:w="1260" w:type="dxa"/>
            <w:tcBorders>
              <w:top w:val="single" w:sz="4" w:space="0" w:color="auto"/>
              <w:left w:val="single" w:sz="4" w:space="0" w:color="auto"/>
              <w:bottom w:val="single" w:sz="4" w:space="0" w:color="auto"/>
              <w:right w:val="single" w:sz="4" w:space="0" w:color="auto"/>
            </w:tcBorders>
            <w:hideMark/>
          </w:tcPr>
          <w:p w:rsidR="00205CBB" w:rsidRDefault="00C70996" w:rsidP="002D0DDC">
            <w:pPr>
              <w:jc w:val="center"/>
            </w:pPr>
            <w:r>
              <w:rPr>
                <w:rFonts w:hint="eastAsia"/>
              </w:rPr>
              <w:t>4.00</w:t>
            </w:r>
          </w:p>
        </w:tc>
      </w:tr>
      <w:tr w:rsidR="00205CBB" w:rsidTr="002D0DDC">
        <w:tc>
          <w:tcPr>
            <w:tcW w:w="6948" w:type="dxa"/>
            <w:tcBorders>
              <w:top w:val="single" w:sz="4" w:space="0" w:color="auto"/>
              <w:left w:val="single" w:sz="4" w:space="0" w:color="auto"/>
              <w:bottom w:val="single" w:sz="4" w:space="0" w:color="auto"/>
              <w:right w:val="single" w:sz="4" w:space="0" w:color="auto"/>
            </w:tcBorders>
            <w:hideMark/>
          </w:tcPr>
          <w:p w:rsidR="00205CBB" w:rsidRDefault="00205CBB" w:rsidP="002D0DDC">
            <w:r>
              <w:rPr>
                <w:rFonts w:hint="eastAsia"/>
              </w:rPr>
              <w:t>⑦実験は学習内容の理解・定着の助けになるものだったか？</w:t>
            </w:r>
          </w:p>
        </w:tc>
        <w:tc>
          <w:tcPr>
            <w:tcW w:w="1260" w:type="dxa"/>
            <w:tcBorders>
              <w:top w:val="single" w:sz="4" w:space="0" w:color="auto"/>
              <w:left w:val="single" w:sz="4" w:space="0" w:color="auto"/>
              <w:bottom w:val="single" w:sz="4" w:space="0" w:color="auto"/>
              <w:right w:val="single" w:sz="4" w:space="0" w:color="auto"/>
            </w:tcBorders>
            <w:hideMark/>
          </w:tcPr>
          <w:p w:rsidR="00205CBB" w:rsidRDefault="00E9104B" w:rsidP="002D0DDC">
            <w:pPr>
              <w:jc w:val="center"/>
            </w:pPr>
            <w:r>
              <w:rPr>
                <w:rFonts w:hint="eastAsia"/>
              </w:rPr>
              <w:t>3.31</w:t>
            </w:r>
          </w:p>
        </w:tc>
      </w:tr>
      <w:tr w:rsidR="00205CBB" w:rsidTr="002D0DDC">
        <w:tc>
          <w:tcPr>
            <w:tcW w:w="6948" w:type="dxa"/>
            <w:tcBorders>
              <w:top w:val="single" w:sz="4" w:space="0" w:color="auto"/>
              <w:left w:val="single" w:sz="4" w:space="0" w:color="auto"/>
              <w:bottom w:val="single" w:sz="4" w:space="0" w:color="auto"/>
              <w:right w:val="single" w:sz="4" w:space="0" w:color="auto"/>
            </w:tcBorders>
            <w:hideMark/>
          </w:tcPr>
          <w:p w:rsidR="00205CBB" w:rsidRDefault="00205CBB" w:rsidP="002D0DDC">
            <w:r>
              <w:rPr>
                <w:rFonts w:hint="eastAsia"/>
              </w:rPr>
              <w:t>⑧立ち位置（黒板や演示実験が隠れる等）や机間巡視は適当だったか？</w:t>
            </w:r>
          </w:p>
        </w:tc>
        <w:tc>
          <w:tcPr>
            <w:tcW w:w="1260" w:type="dxa"/>
            <w:tcBorders>
              <w:top w:val="single" w:sz="4" w:space="0" w:color="auto"/>
              <w:left w:val="single" w:sz="4" w:space="0" w:color="auto"/>
              <w:bottom w:val="single" w:sz="4" w:space="0" w:color="auto"/>
              <w:right w:val="single" w:sz="4" w:space="0" w:color="auto"/>
            </w:tcBorders>
            <w:hideMark/>
          </w:tcPr>
          <w:p w:rsidR="00205CBB" w:rsidRDefault="00E9104B" w:rsidP="002D0DDC">
            <w:pPr>
              <w:jc w:val="center"/>
            </w:pPr>
            <w:r>
              <w:rPr>
                <w:rFonts w:hint="eastAsia"/>
              </w:rPr>
              <w:t>3.69</w:t>
            </w:r>
          </w:p>
        </w:tc>
      </w:tr>
      <w:tr w:rsidR="00205CBB" w:rsidTr="002D0DDC">
        <w:tc>
          <w:tcPr>
            <w:tcW w:w="6948" w:type="dxa"/>
            <w:tcBorders>
              <w:top w:val="single" w:sz="4" w:space="0" w:color="auto"/>
              <w:left w:val="single" w:sz="4" w:space="0" w:color="auto"/>
              <w:bottom w:val="single" w:sz="4" w:space="0" w:color="auto"/>
              <w:right w:val="single" w:sz="4" w:space="0" w:color="auto"/>
            </w:tcBorders>
            <w:hideMark/>
          </w:tcPr>
          <w:p w:rsidR="00205CBB" w:rsidRDefault="00205CBB" w:rsidP="002D0DDC">
            <w:r>
              <w:rPr>
                <w:rFonts w:hint="eastAsia"/>
              </w:rPr>
              <w:t>⑨授業の事前準備はしっかりとされていたか？</w:t>
            </w:r>
          </w:p>
        </w:tc>
        <w:tc>
          <w:tcPr>
            <w:tcW w:w="1260" w:type="dxa"/>
            <w:tcBorders>
              <w:top w:val="single" w:sz="4" w:space="0" w:color="auto"/>
              <w:left w:val="single" w:sz="4" w:space="0" w:color="auto"/>
              <w:bottom w:val="single" w:sz="4" w:space="0" w:color="auto"/>
              <w:right w:val="single" w:sz="4" w:space="0" w:color="auto"/>
            </w:tcBorders>
            <w:hideMark/>
          </w:tcPr>
          <w:p w:rsidR="00205CBB" w:rsidRDefault="00205CBB" w:rsidP="00E9104B">
            <w:pPr>
              <w:jc w:val="center"/>
            </w:pPr>
            <w:r>
              <w:rPr>
                <w:rFonts w:hint="eastAsia"/>
              </w:rPr>
              <w:t>3.</w:t>
            </w:r>
            <w:r w:rsidR="00E9104B">
              <w:rPr>
                <w:rFonts w:hint="eastAsia"/>
              </w:rPr>
              <w:t>85</w:t>
            </w:r>
          </w:p>
        </w:tc>
      </w:tr>
      <w:tr w:rsidR="00205CBB" w:rsidTr="002D0DDC">
        <w:tc>
          <w:tcPr>
            <w:tcW w:w="6948" w:type="dxa"/>
            <w:tcBorders>
              <w:top w:val="single" w:sz="4" w:space="0" w:color="auto"/>
              <w:left w:val="single" w:sz="4" w:space="0" w:color="auto"/>
              <w:bottom w:val="single" w:sz="4" w:space="0" w:color="auto"/>
              <w:right w:val="single" w:sz="4" w:space="0" w:color="auto"/>
            </w:tcBorders>
            <w:hideMark/>
          </w:tcPr>
          <w:p w:rsidR="00205CBB" w:rsidRDefault="00205CBB" w:rsidP="002D0DDC">
            <w:r>
              <w:rPr>
                <w:rFonts w:ascii="ＭＳ 明朝" w:hAnsi="ＭＳ 明朝" w:hint="eastAsia"/>
              </w:rPr>
              <w:t>⑩</w:t>
            </w:r>
            <w:r>
              <w:rPr>
                <w:rFonts w:hint="eastAsia"/>
              </w:rPr>
              <w:t>生徒の反応を確認しながら授業を進めていたか？</w:t>
            </w:r>
          </w:p>
        </w:tc>
        <w:tc>
          <w:tcPr>
            <w:tcW w:w="1260" w:type="dxa"/>
            <w:tcBorders>
              <w:top w:val="single" w:sz="4" w:space="0" w:color="auto"/>
              <w:left w:val="single" w:sz="4" w:space="0" w:color="auto"/>
              <w:bottom w:val="single" w:sz="4" w:space="0" w:color="auto"/>
              <w:right w:val="single" w:sz="4" w:space="0" w:color="auto"/>
            </w:tcBorders>
            <w:hideMark/>
          </w:tcPr>
          <w:p w:rsidR="00205CBB" w:rsidRDefault="00E9104B" w:rsidP="00E9104B">
            <w:pPr>
              <w:jc w:val="center"/>
            </w:pPr>
            <w:r>
              <w:rPr>
                <w:rFonts w:hint="eastAsia"/>
              </w:rPr>
              <w:t>4.08</w:t>
            </w:r>
          </w:p>
        </w:tc>
      </w:tr>
    </w:tbl>
    <w:p w:rsidR="00592388" w:rsidRDefault="007B3C44" w:rsidP="007B3C44">
      <w:pPr>
        <w:ind w:firstLineChars="100" w:firstLine="220"/>
        <w:jc w:val="left"/>
        <w:rPr>
          <w:sz w:val="22"/>
        </w:rPr>
      </w:pPr>
      <w:r>
        <w:rPr>
          <w:rFonts w:hint="eastAsia"/>
          <w:sz w:val="22"/>
        </w:rPr>
        <w:t>10</w:t>
      </w:r>
      <w:r>
        <w:rPr>
          <w:rFonts w:hint="eastAsia"/>
          <w:sz w:val="22"/>
        </w:rPr>
        <w:t xml:space="preserve">項目平均　</w:t>
      </w:r>
      <w:r>
        <w:rPr>
          <w:rFonts w:hint="eastAsia"/>
          <w:sz w:val="22"/>
        </w:rPr>
        <w:t>4.00</w:t>
      </w:r>
    </w:p>
    <w:p w:rsidR="00592388" w:rsidRDefault="003A779F">
      <w:pPr>
        <w:widowControl/>
        <w:jc w:val="left"/>
        <w:rPr>
          <w:sz w:val="22"/>
        </w:rPr>
      </w:pPr>
      <w:bookmarkStart w:id="0" w:name="_GoBack"/>
      <w:r>
        <w:rPr>
          <w:noProof/>
          <w:sz w:val="22"/>
        </w:rPr>
        <w:drawing>
          <wp:inline distT="0" distB="0" distL="0" distR="0" wp14:anchorId="6D82EBA7" wp14:editId="5297493F">
            <wp:extent cx="5105400" cy="2781300"/>
            <wp:effectExtent l="0" t="0" r="19050" b="1905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0"/>
      <w:r w:rsidR="00592388">
        <w:rPr>
          <w:sz w:val="22"/>
        </w:rPr>
        <w:br w:type="page"/>
      </w:r>
    </w:p>
    <w:p w:rsidR="00592388" w:rsidRPr="00592388" w:rsidRDefault="00592388" w:rsidP="00592388">
      <w:pPr>
        <w:jc w:val="center"/>
        <w:rPr>
          <w:rFonts w:ascii="Century" w:eastAsia="ＭＳ 明朝" w:hAnsi="Century" w:cs="Times New Roman"/>
          <w:sz w:val="28"/>
          <w:szCs w:val="28"/>
        </w:rPr>
      </w:pPr>
      <w:r w:rsidRPr="00592388">
        <w:rPr>
          <w:rFonts w:ascii="Century" w:eastAsia="ＭＳ 明朝" w:hAnsi="Century" w:cs="Times New Roman" w:hint="eastAsia"/>
          <w:sz w:val="28"/>
          <w:szCs w:val="28"/>
        </w:rPr>
        <w:lastRenderedPageBreak/>
        <w:t>平成</w:t>
      </w:r>
      <w:r w:rsidRPr="00592388">
        <w:rPr>
          <w:rFonts w:ascii="Century" w:eastAsia="ＭＳ 明朝" w:hAnsi="Century" w:cs="Times New Roman" w:hint="eastAsia"/>
          <w:sz w:val="28"/>
          <w:szCs w:val="28"/>
        </w:rPr>
        <w:t>24</w:t>
      </w:r>
      <w:r w:rsidRPr="00592388">
        <w:rPr>
          <w:rFonts w:ascii="Century" w:eastAsia="ＭＳ 明朝" w:hAnsi="Century" w:cs="Times New Roman" w:hint="eastAsia"/>
          <w:sz w:val="28"/>
          <w:szCs w:val="28"/>
        </w:rPr>
        <w:t>年度生物Ⅱ学習指導案</w:t>
      </w:r>
    </w:p>
    <w:p w:rsidR="00592388" w:rsidRPr="00592388" w:rsidRDefault="00592388" w:rsidP="00592388">
      <w:pPr>
        <w:wordWrap w:val="0"/>
        <w:jc w:val="right"/>
        <w:rPr>
          <w:rFonts w:ascii="Century" w:eastAsia="ＭＳ 明朝" w:hAnsi="Century" w:cs="Times New Roman"/>
          <w:sz w:val="22"/>
        </w:rPr>
      </w:pPr>
      <w:r w:rsidRPr="00592388">
        <w:rPr>
          <w:rFonts w:ascii="Century" w:eastAsia="ＭＳ 明朝" w:hAnsi="Century" w:cs="Times New Roman" w:hint="eastAsia"/>
          <w:sz w:val="22"/>
        </w:rPr>
        <w:t>3</w:t>
      </w:r>
      <w:r w:rsidRPr="00592388">
        <w:rPr>
          <w:rFonts w:ascii="Century" w:eastAsia="ＭＳ 明朝" w:hAnsi="Century" w:cs="Times New Roman" w:hint="eastAsia"/>
          <w:sz w:val="22"/>
        </w:rPr>
        <w:t xml:space="preserve">班　谷口美緒　川瀬智絵　高味　楽生　太田芳裕　</w:t>
      </w:r>
    </w:p>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１．日時</w:t>
      </w:r>
      <w:r w:rsidRPr="00592388">
        <w:rPr>
          <w:rFonts w:ascii="Century" w:eastAsia="ＭＳ 明朝" w:hAnsi="Century" w:cs="Times New Roman"/>
          <w:sz w:val="22"/>
        </w:rPr>
        <w:t xml:space="preserve"> </w:t>
      </w:r>
      <w:r w:rsidRPr="00592388">
        <w:rPr>
          <w:rFonts w:ascii="Century" w:eastAsia="ＭＳ 明朝" w:hAnsi="Century" w:cs="Times New Roman" w:hint="eastAsia"/>
          <w:sz w:val="22"/>
        </w:rPr>
        <w:t>平成</w:t>
      </w:r>
      <w:r w:rsidRPr="00592388">
        <w:rPr>
          <w:rFonts w:ascii="Century" w:eastAsia="ＭＳ 明朝" w:hAnsi="Century" w:cs="Times New Roman" w:hint="eastAsia"/>
          <w:sz w:val="22"/>
        </w:rPr>
        <w:t>24</w:t>
      </w:r>
      <w:r w:rsidRPr="00592388">
        <w:rPr>
          <w:rFonts w:ascii="Century" w:eastAsia="ＭＳ 明朝" w:hAnsi="Century" w:cs="Times New Roman" w:hint="eastAsia"/>
          <w:sz w:val="22"/>
        </w:rPr>
        <w:t>年</w:t>
      </w:r>
      <w:r w:rsidRPr="00592388">
        <w:rPr>
          <w:rFonts w:ascii="Century" w:eastAsia="ＭＳ 明朝" w:hAnsi="Century" w:cs="Times New Roman" w:hint="eastAsia"/>
          <w:sz w:val="22"/>
        </w:rPr>
        <w:t>6</w:t>
      </w:r>
      <w:r w:rsidRPr="00592388">
        <w:rPr>
          <w:rFonts w:ascii="Century" w:eastAsia="ＭＳ 明朝" w:hAnsi="Century" w:cs="Times New Roman" w:hint="eastAsia"/>
          <w:sz w:val="22"/>
        </w:rPr>
        <w:t>月</w:t>
      </w:r>
      <w:r w:rsidRPr="00592388">
        <w:rPr>
          <w:rFonts w:ascii="Century" w:eastAsia="ＭＳ 明朝" w:hAnsi="Century" w:cs="Times New Roman" w:hint="eastAsia"/>
          <w:sz w:val="22"/>
        </w:rPr>
        <w:t>30</w:t>
      </w:r>
      <w:r w:rsidRPr="00592388">
        <w:rPr>
          <w:rFonts w:ascii="Century" w:eastAsia="ＭＳ 明朝" w:hAnsi="Century" w:cs="Times New Roman" w:hint="eastAsia"/>
          <w:sz w:val="22"/>
        </w:rPr>
        <w:t>日（土）</w:t>
      </w:r>
    </w:p>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２．場所</w:t>
      </w:r>
      <w:r w:rsidRPr="00592388">
        <w:rPr>
          <w:rFonts w:ascii="Century" w:eastAsia="ＭＳ 明朝" w:hAnsi="Century" w:cs="Times New Roman"/>
          <w:sz w:val="22"/>
        </w:rPr>
        <w:t xml:space="preserve"> </w:t>
      </w:r>
      <w:r w:rsidRPr="00592388">
        <w:rPr>
          <w:rFonts w:ascii="Century" w:eastAsia="ＭＳ 明朝" w:hAnsi="Century" w:cs="Times New Roman" w:hint="eastAsia"/>
          <w:sz w:val="22"/>
        </w:rPr>
        <w:t>2</w:t>
      </w:r>
      <w:r w:rsidRPr="00592388">
        <w:rPr>
          <w:rFonts w:ascii="Century" w:eastAsia="ＭＳ 明朝" w:hAnsi="Century" w:cs="Times New Roman" w:hint="eastAsia"/>
          <w:sz w:val="22"/>
        </w:rPr>
        <w:t>号館</w:t>
      </w:r>
      <w:r w:rsidRPr="00592388">
        <w:rPr>
          <w:rFonts w:ascii="Century" w:eastAsia="ＭＳ 明朝" w:hAnsi="Century" w:cs="Times New Roman" w:hint="eastAsia"/>
          <w:sz w:val="22"/>
        </w:rPr>
        <w:t>22</w:t>
      </w:r>
      <w:r w:rsidRPr="00592388">
        <w:rPr>
          <w:rFonts w:ascii="Century" w:eastAsia="ＭＳ 明朝" w:hAnsi="Century" w:cs="Times New Roman" w:hint="eastAsia"/>
          <w:sz w:val="22"/>
        </w:rPr>
        <w:t>教室</w:t>
      </w:r>
    </w:p>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３．指導学級</w:t>
      </w:r>
      <w:r w:rsidRPr="00592388">
        <w:rPr>
          <w:rFonts w:ascii="Century" w:eastAsia="ＭＳ 明朝" w:hAnsi="Century" w:cs="Times New Roman"/>
          <w:sz w:val="22"/>
        </w:rPr>
        <w:t xml:space="preserve"> </w:t>
      </w:r>
      <w:r w:rsidRPr="00592388">
        <w:rPr>
          <w:rFonts w:ascii="Century" w:eastAsia="ＭＳ 明朝" w:hAnsi="Century" w:cs="Times New Roman" w:hint="eastAsia"/>
          <w:sz w:val="22"/>
        </w:rPr>
        <w:t>3</w:t>
      </w:r>
      <w:r w:rsidRPr="00592388">
        <w:rPr>
          <w:rFonts w:ascii="Century" w:eastAsia="ＭＳ 明朝" w:hAnsi="Century" w:cs="Times New Roman" w:hint="eastAsia"/>
          <w:sz w:val="22"/>
        </w:rPr>
        <w:t>年Ｅ組</w:t>
      </w:r>
      <w:r w:rsidRPr="00592388">
        <w:rPr>
          <w:rFonts w:ascii="Century" w:eastAsia="ＭＳ 明朝" w:hAnsi="Century" w:cs="Times New Roman"/>
          <w:sz w:val="22"/>
        </w:rPr>
        <w:t xml:space="preserve"> </w:t>
      </w:r>
      <w:r w:rsidRPr="00592388">
        <w:rPr>
          <w:rFonts w:ascii="Century" w:eastAsia="ＭＳ 明朝" w:hAnsi="Century" w:cs="Times New Roman" w:hint="eastAsia"/>
          <w:sz w:val="22"/>
        </w:rPr>
        <w:t>（男子１７名</w:t>
      </w:r>
      <w:r w:rsidRPr="00592388">
        <w:rPr>
          <w:rFonts w:ascii="Century" w:eastAsia="ＭＳ 明朝" w:hAnsi="Century" w:cs="Times New Roman"/>
          <w:sz w:val="22"/>
        </w:rPr>
        <w:t xml:space="preserve"> </w:t>
      </w:r>
      <w:r w:rsidRPr="00592388">
        <w:rPr>
          <w:rFonts w:ascii="Century" w:eastAsia="ＭＳ 明朝" w:hAnsi="Century" w:cs="Times New Roman" w:hint="eastAsia"/>
          <w:sz w:val="22"/>
        </w:rPr>
        <w:t>女子１７名</w:t>
      </w:r>
      <w:r w:rsidRPr="00592388">
        <w:rPr>
          <w:rFonts w:ascii="Century" w:eastAsia="ＭＳ 明朝" w:hAnsi="Century" w:cs="Times New Roman"/>
          <w:sz w:val="22"/>
        </w:rPr>
        <w:t xml:space="preserve"> </w:t>
      </w:r>
      <w:r w:rsidRPr="00592388">
        <w:rPr>
          <w:rFonts w:ascii="Century" w:eastAsia="ＭＳ 明朝" w:hAnsi="Century" w:cs="Times New Roman" w:hint="eastAsia"/>
          <w:sz w:val="22"/>
        </w:rPr>
        <w:t>計３４名）</w:t>
      </w:r>
    </w:p>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４．使用教科書</w:t>
      </w:r>
      <w:r w:rsidRPr="00592388">
        <w:rPr>
          <w:rFonts w:ascii="Century" w:eastAsia="ＭＳ 明朝" w:hAnsi="Century" w:cs="Times New Roman"/>
          <w:sz w:val="22"/>
        </w:rPr>
        <w:t xml:space="preserve"> </w:t>
      </w:r>
      <w:r w:rsidRPr="00592388">
        <w:rPr>
          <w:rFonts w:ascii="Century" w:eastAsia="ＭＳ 明朝" w:hAnsi="Century" w:cs="Times New Roman" w:hint="eastAsia"/>
          <w:sz w:val="22"/>
        </w:rPr>
        <w:t>「生物Ⅱ」（東京書籍）</w:t>
      </w:r>
    </w:p>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５．指導単元　第</w:t>
      </w:r>
      <w:r w:rsidRPr="00592388">
        <w:rPr>
          <w:rFonts w:ascii="Century" w:eastAsia="ＭＳ 明朝" w:hAnsi="Century" w:cs="Times New Roman" w:hint="eastAsia"/>
          <w:sz w:val="22"/>
        </w:rPr>
        <w:t>2</w:t>
      </w:r>
      <w:r w:rsidRPr="00592388">
        <w:rPr>
          <w:rFonts w:ascii="Century" w:eastAsia="ＭＳ 明朝" w:hAnsi="Century" w:cs="Times New Roman" w:hint="eastAsia"/>
          <w:sz w:val="22"/>
        </w:rPr>
        <w:t>部分子から見た遺伝現象</w:t>
      </w:r>
    </w:p>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６．単元の指導計画</w:t>
      </w:r>
      <w:r w:rsidRPr="00592388">
        <w:rPr>
          <w:rFonts w:ascii="Century" w:eastAsia="ＭＳ 明朝" w:hAnsi="Century" w:cs="Times New Roman"/>
          <w:sz w:val="22"/>
        </w:rPr>
        <w:t xml:space="preserve"> </w:t>
      </w:r>
      <w:r w:rsidRPr="00592388">
        <w:rPr>
          <w:rFonts w:ascii="Century" w:eastAsia="ＭＳ 明朝" w:hAnsi="Century" w:cs="Times New Roman" w:hint="eastAsia"/>
          <w:sz w:val="22"/>
        </w:rPr>
        <w:t>1</w:t>
      </w:r>
      <w:r w:rsidRPr="00592388">
        <w:rPr>
          <w:rFonts w:ascii="Century" w:eastAsia="ＭＳ 明朝" w:hAnsi="Century" w:cs="Times New Roman" w:hint="eastAsia"/>
          <w:sz w:val="22"/>
        </w:rPr>
        <w:t xml:space="preserve">章遺伝を担う核酸　</w:t>
      </w:r>
      <w:r w:rsidRPr="00592388">
        <w:rPr>
          <w:rFonts w:ascii="Century" w:eastAsia="ＭＳ 明朝" w:hAnsi="Century" w:cs="Times New Roman" w:hint="eastAsia"/>
          <w:sz w:val="22"/>
        </w:rPr>
        <w:t>2</w:t>
      </w:r>
      <w:r w:rsidRPr="00592388">
        <w:rPr>
          <w:rFonts w:ascii="Century" w:eastAsia="ＭＳ 明朝" w:hAnsi="Century" w:cs="Times New Roman" w:hint="eastAsia"/>
          <w:sz w:val="22"/>
        </w:rPr>
        <w:t xml:space="preserve">章遺伝子制御　</w:t>
      </w:r>
      <w:r w:rsidRPr="00592388">
        <w:rPr>
          <w:rFonts w:ascii="Century" w:eastAsia="ＭＳ 明朝" w:hAnsi="Century" w:cs="Times New Roman" w:hint="eastAsia"/>
          <w:sz w:val="22"/>
        </w:rPr>
        <w:t>3</w:t>
      </w:r>
      <w:r w:rsidRPr="00592388">
        <w:rPr>
          <w:rFonts w:ascii="Century" w:eastAsia="ＭＳ 明朝" w:hAnsi="Century" w:cs="Times New Roman" w:hint="eastAsia"/>
          <w:sz w:val="22"/>
        </w:rPr>
        <w:t>章遺伝子工学とバイオテクノロジー</w:t>
      </w:r>
    </w:p>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７．本時の指導</w:t>
      </w:r>
      <w:r w:rsidRPr="00592388">
        <w:rPr>
          <w:rFonts w:ascii="Century" w:eastAsia="ＭＳ 明朝" w:hAnsi="Century" w:cs="Times New Roman"/>
          <w:sz w:val="22"/>
        </w:rPr>
        <w:t xml:space="preserve"> </w:t>
      </w:r>
      <w:r w:rsidRPr="00592388">
        <w:rPr>
          <w:rFonts w:ascii="Century" w:eastAsia="ＭＳ 明朝" w:hAnsi="Century" w:cs="Times New Roman" w:hint="eastAsia"/>
          <w:sz w:val="22"/>
        </w:rPr>
        <w:t>1</w:t>
      </w:r>
      <w:r w:rsidRPr="00592388">
        <w:rPr>
          <w:rFonts w:ascii="Century" w:eastAsia="ＭＳ 明朝" w:hAnsi="Century" w:cs="Times New Roman" w:hint="eastAsia"/>
          <w:sz w:val="22"/>
        </w:rPr>
        <w:t>章</w:t>
      </w:r>
      <w:r w:rsidRPr="00592388">
        <w:rPr>
          <w:rFonts w:ascii="Century" w:eastAsia="ＭＳ 明朝" w:hAnsi="Century" w:cs="Times New Roman" w:hint="eastAsia"/>
          <w:sz w:val="22"/>
        </w:rPr>
        <w:t>2</w:t>
      </w:r>
      <w:r w:rsidRPr="00592388">
        <w:rPr>
          <w:rFonts w:ascii="Century" w:eastAsia="ＭＳ 明朝" w:hAnsi="Century" w:cs="Times New Roman" w:hint="eastAsia"/>
          <w:sz w:val="22"/>
        </w:rPr>
        <w:t>節遺伝子情報の発現における</w:t>
      </w:r>
      <w:r w:rsidRPr="00592388">
        <w:rPr>
          <w:rFonts w:ascii="Century" w:eastAsia="ＭＳ 明朝" w:hAnsi="Century" w:cs="Times New Roman" w:hint="eastAsia"/>
          <w:sz w:val="22"/>
        </w:rPr>
        <w:t>ALDH2</w:t>
      </w:r>
      <w:r w:rsidRPr="00592388">
        <w:rPr>
          <w:rFonts w:ascii="Century" w:eastAsia="ＭＳ 明朝" w:hAnsi="Century" w:cs="Times New Roman" w:hint="eastAsia"/>
          <w:sz w:val="22"/>
        </w:rPr>
        <w:t>の発現差異を見る</w:t>
      </w:r>
    </w:p>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８．本時の目標</w:t>
      </w:r>
      <w:r w:rsidRPr="00592388">
        <w:rPr>
          <w:rFonts w:ascii="Century" w:eastAsia="ＭＳ 明朝" w:hAnsi="Century" w:cs="Times New Roman"/>
          <w:sz w:val="22"/>
        </w:rPr>
        <w:t xml:space="preserve"> </w:t>
      </w:r>
      <w:r w:rsidRPr="00592388">
        <w:rPr>
          <w:rFonts w:ascii="Century" w:eastAsia="ＭＳ 明朝" w:hAnsi="Century" w:cs="Times New Roman" w:hint="eastAsia"/>
          <w:sz w:val="22"/>
        </w:rPr>
        <w:t>アルコールパッチテストによる</w:t>
      </w:r>
      <w:r w:rsidRPr="00592388">
        <w:rPr>
          <w:rFonts w:ascii="Century" w:eastAsia="ＭＳ 明朝" w:hAnsi="Century" w:cs="Times New Roman" w:hint="eastAsia"/>
          <w:sz w:val="22"/>
        </w:rPr>
        <w:t>ALDH2</w:t>
      </w:r>
      <w:r w:rsidRPr="00592388">
        <w:rPr>
          <w:rFonts w:ascii="Century" w:eastAsia="ＭＳ 明朝" w:hAnsi="Century" w:cs="Times New Roman" w:hint="eastAsia"/>
          <w:sz w:val="22"/>
        </w:rPr>
        <w:t>の発現差異を見ることによって遺伝情報の発現を体感するとともにカタラーゼの過酸化水素分解以外の反応も理解する。</w:t>
      </w:r>
    </w:p>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９．本時の指導</w:t>
      </w:r>
    </w:p>
    <w:tbl>
      <w:tblPr>
        <w:tblStyle w:val="1"/>
        <w:tblW w:w="10371" w:type="dxa"/>
        <w:tblLook w:val="04A0" w:firstRow="1" w:lastRow="0" w:firstColumn="1" w:lastColumn="0" w:noHBand="0" w:noVBand="1"/>
      </w:tblPr>
      <w:tblGrid>
        <w:gridCol w:w="805"/>
        <w:gridCol w:w="3343"/>
        <w:gridCol w:w="2197"/>
        <w:gridCol w:w="1952"/>
        <w:gridCol w:w="2074"/>
      </w:tblGrid>
      <w:tr w:rsidR="00592388" w:rsidRPr="00592388" w:rsidTr="007B3C44">
        <w:trPr>
          <w:trHeight w:val="377"/>
        </w:trPr>
        <w:tc>
          <w:tcPr>
            <w:tcW w:w="805" w:type="dxa"/>
          </w:tcPr>
          <w:p w:rsidR="00592388" w:rsidRPr="00592388" w:rsidRDefault="00592388" w:rsidP="00592388">
            <w:pPr>
              <w:jc w:val="left"/>
              <w:rPr>
                <w:rFonts w:ascii="Century" w:eastAsia="ＭＳ 明朝" w:hAnsi="Century" w:cs="Times New Roman"/>
                <w:sz w:val="22"/>
              </w:rPr>
            </w:pPr>
          </w:p>
        </w:tc>
        <w:tc>
          <w:tcPr>
            <w:tcW w:w="3343" w:type="dxa"/>
          </w:tcPr>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学習内容</w:t>
            </w:r>
          </w:p>
        </w:tc>
        <w:tc>
          <w:tcPr>
            <w:tcW w:w="2197" w:type="dxa"/>
          </w:tcPr>
          <w:p w:rsidR="00592388" w:rsidRPr="00592388" w:rsidRDefault="007B3C44" w:rsidP="00592388">
            <w:pPr>
              <w:jc w:val="left"/>
              <w:rPr>
                <w:rFonts w:ascii="Century" w:eastAsia="ＭＳ 明朝" w:hAnsi="Century" w:cs="Times New Roman"/>
                <w:sz w:val="22"/>
              </w:rPr>
            </w:pPr>
            <w:r>
              <w:rPr>
                <w:rFonts w:ascii="Century" w:eastAsia="ＭＳ 明朝" w:hAnsi="Century" w:cs="Times New Roman" w:hint="eastAsia"/>
                <w:sz w:val="22"/>
              </w:rPr>
              <w:t>教師の活動</w:t>
            </w:r>
          </w:p>
        </w:tc>
        <w:tc>
          <w:tcPr>
            <w:tcW w:w="1952" w:type="dxa"/>
          </w:tcPr>
          <w:p w:rsidR="00592388" w:rsidRPr="00592388" w:rsidRDefault="007B3C44" w:rsidP="007B3C44">
            <w:pPr>
              <w:jc w:val="left"/>
              <w:rPr>
                <w:rFonts w:ascii="Century" w:eastAsia="ＭＳ 明朝" w:hAnsi="Century" w:cs="Times New Roman"/>
                <w:sz w:val="22"/>
              </w:rPr>
            </w:pPr>
            <w:r>
              <w:rPr>
                <w:rFonts w:ascii="Century" w:eastAsia="ＭＳ 明朝" w:hAnsi="Century" w:cs="Times New Roman" w:hint="eastAsia"/>
                <w:sz w:val="22"/>
              </w:rPr>
              <w:t>学習者の活動</w:t>
            </w:r>
          </w:p>
        </w:tc>
        <w:tc>
          <w:tcPr>
            <w:tcW w:w="2074" w:type="dxa"/>
          </w:tcPr>
          <w:p w:rsidR="00592388" w:rsidRPr="00592388" w:rsidRDefault="007B3C44" w:rsidP="007B3C44">
            <w:pPr>
              <w:jc w:val="left"/>
              <w:rPr>
                <w:rFonts w:ascii="Century" w:eastAsia="ＭＳ 明朝" w:hAnsi="Century" w:cs="Times New Roman"/>
                <w:sz w:val="22"/>
              </w:rPr>
            </w:pPr>
            <w:r>
              <w:rPr>
                <w:rFonts w:ascii="Century" w:eastAsia="ＭＳ 明朝" w:hAnsi="Century" w:cs="Times New Roman" w:hint="eastAsia"/>
                <w:sz w:val="22"/>
              </w:rPr>
              <w:t>留意点</w:t>
            </w:r>
          </w:p>
        </w:tc>
      </w:tr>
      <w:tr w:rsidR="00592388" w:rsidRPr="00592388" w:rsidTr="007B3C44">
        <w:trPr>
          <w:trHeight w:val="377"/>
        </w:trPr>
        <w:tc>
          <w:tcPr>
            <w:tcW w:w="805" w:type="dxa"/>
          </w:tcPr>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導入</w:t>
            </w:r>
            <w:r w:rsidRPr="00592388">
              <w:rPr>
                <w:rFonts w:ascii="Century" w:eastAsia="ＭＳ 明朝" w:hAnsi="Century" w:cs="Times New Roman" w:hint="eastAsia"/>
                <w:sz w:val="22"/>
              </w:rPr>
              <w:t>5</w:t>
            </w:r>
            <w:r w:rsidRPr="00592388">
              <w:rPr>
                <w:rFonts w:ascii="Century" w:eastAsia="ＭＳ 明朝" w:hAnsi="Century" w:cs="Times New Roman" w:hint="eastAsia"/>
                <w:sz w:val="22"/>
              </w:rPr>
              <w:t>分</w:t>
            </w:r>
          </w:p>
        </w:tc>
        <w:tc>
          <w:tcPr>
            <w:tcW w:w="3343" w:type="dxa"/>
          </w:tcPr>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・前回の授業の復習</w:t>
            </w:r>
          </w:p>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・タンパク質の発現が</w:t>
            </w:r>
            <w:r w:rsidRPr="00592388">
              <w:rPr>
                <w:rFonts w:ascii="Century" w:eastAsia="ＭＳ 明朝" w:hAnsi="Century" w:cs="Times New Roman" w:hint="eastAsia"/>
                <w:sz w:val="22"/>
              </w:rPr>
              <w:t>3</w:t>
            </w:r>
            <w:r w:rsidRPr="00592388">
              <w:rPr>
                <w:rFonts w:ascii="Century" w:eastAsia="ＭＳ 明朝" w:hAnsi="Century" w:cs="Times New Roman" w:hint="eastAsia"/>
                <w:sz w:val="22"/>
              </w:rPr>
              <w:t>つの塩基の遺伝子暗号であったことを確認する</w:t>
            </w:r>
          </w:p>
        </w:tc>
        <w:tc>
          <w:tcPr>
            <w:tcW w:w="2197" w:type="dxa"/>
          </w:tcPr>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表現型の違い＝タンパク質の違い＝塩基の違いということを思い出させる。</w:t>
            </w:r>
          </w:p>
        </w:tc>
        <w:tc>
          <w:tcPr>
            <w:tcW w:w="1952" w:type="dxa"/>
          </w:tcPr>
          <w:p w:rsidR="00592388" w:rsidRPr="00592388" w:rsidRDefault="007B3C44" w:rsidP="00592388">
            <w:pPr>
              <w:jc w:val="left"/>
              <w:rPr>
                <w:rFonts w:ascii="Century" w:eastAsia="ＭＳ 明朝" w:hAnsi="Century" w:cs="Times New Roman"/>
                <w:sz w:val="22"/>
              </w:rPr>
            </w:pPr>
            <w:r>
              <w:rPr>
                <w:rFonts w:ascii="Century" w:eastAsia="ＭＳ 明朝" w:hAnsi="Century" w:cs="Times New Roman" w:hint="eastAsia"/>
                <w:sz w:val="22"/>
              </w:rPr>
              <w:t>プリントに書き込み</w:t>
            </w:r>
          </w:p>
        </w:tc>
        <w:tc>
          <w:tcPr>
            <w:tcW w:w="2074" w:type="dxa"/>
          </w:tcPr>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3</w:t>
            </w:r>
            <w:r w:rsidRPr="00592388">
              <w:rPr>
                <w:rFonts w:ascii="Century" w:eastAsia="ＭＳ 明朝" w:hAnsi="Century" w:cs="Times New Roman" w:hint="eastAsia"/>
                <w:sz w:val="22"/>
              </w:rPr>
              <w:t>つの塩基</w:t>
            </w:r>
            <w:r w:rsidRPr="00592388">
              <w:rPr>
                <w:rFonts w:ascii="Century" w:eastAsia="ＭＳ 明朝" w:hAnsi="Century" w:cs="Times New Roman" w:hint="eastAsia"/>
                <w:sz w:val="22"/>
              </w:rPr>
              <w:t>(</w:t>
            </w:r>
            <w:r w:rsidRPr="00592388">
              <w:rPr>
                <w:rFonts w:ascii="Century" w:eastAsia="ＭＳ 明朝" w:hAnsi="Century" w:cs="Times New Roman" w:hint="eastAsia"/>
                <w:sz w:val="22"/>
              </w:rPr>
              <w:t>トリプレット</w:t>
            </w:r>
            <w:r w:rsidRPr="00592388">
              <w:rPr>
                <w:rFonts w:ascii="Century" w:eastAsia="ＭＳ 明朝" w:hAnsi="Century" w:cs="Times New Roman" w:hint="eastAsia"/>
                <w:sz w:val="22"/>
              </w:rPr>
              <w:t>)</w:t>
            </w:r>
            <w:r w:rsidRPr="00592388">
              <w:rPr>
                <w:rFonts w:ascii="Century" w:eastAsia="ＭＳ 明朝" w:hAnsi="Century" w:cs="Times New Roman" w:hint="eastAsia"/>
                <w:sz w:val="22"/>
              </w:rPr>
              <w:t>を覚えているか</w:t>
            </w:r>
          </w:p>
          <w:p w:rsidR="00592388" w:rsidRPr="00592388" w:rsidRDefault="00592388" w:rsidP="00592388">
            <w:pPr>
              <w:jc w:val="left"/>
              <w:rPr>
                <w:rFonts w:ascii="Century" w:eastAsia="ＭＳ 明朝" w:hAnsi="Century" w:cs="Times New Roman"/>
                <w:sz w:val="22"/>
              </w:rPr>
            </w:pPr>
          </w:p>
        </w:tc>
      </w:tr>
      <w:tr w:rsidR="00592388" w:rsidRPr="00592388" w:rsidTr="007B3C44">
        <w:trPr>
          <w:trHeight w:val="361"/>
        </w:trPr>
        <w:tc>
          <w:tcPr>
            <w:tcW w:w="805" w:type="dxa"/>
          </w:tcPr>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展開</w:t>
            </w:r>
            <w:r w:rsidRPr="00592388">
              <w:rPr>
                <w:rFonts w:ascii="Century" w:eastAsia="ＭＳ 明朝" w:hAnsi="Century" w:cs="Times New Roman" w:hint="eastAsia"/>
                <w:sz w:val="22"/>
              </w:rPr>
              <w:t>20</w:t>
            </w:r>
            <w:r w:rsidRPr="00592388">
              <w:rPr>
                <w:rFonts w:ascii="Century" w:eastAsia="ＭＳ 明朝" w:hAnsi="Century" w:cs="Times New Roman" w:hint="eastAsia"/>
                <w:sz w:val="22"/>
              </w:rPr>
              <w:t>分</w:t>
            </w:r>
          </w:p>
        </w:tc>
        <w:tc>
          <w:tcPr>
            <w:tcW w:w="3343" w:type="dxa"/>
          </w:tcPr>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アルコールパッチテストによる実験を行う。</w:t>
            </w:r>
          </w:p>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〈実験〉</w:t>
            </w:r>
          </w:p>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 xml:space="preserve">　絆創膏の脱脂綿に消毒液を</w:t>
            </w:r>
            <w:r w:rsidRPr="00592388">
              <w:rPr>
                <w:rFonts w:ascii="Century" w:eastAsia="ＭＳ 明朝" w:hAnsi="Century" w:cs="Times New Roman" w:hint="eastAsia"/>
                <w:sz w:val="22"/>
              </w:rPr>
              <w:t>2</w:t>
            </w:r>
            <w:r w:rsidRPr="00592388">
              <w:rPr>
                <w:rFonts w:ascii="Century" w:eastAsia="ＭＳ 明朝" w:hAnsi="Century" w:cs="Times New Roman" w:hint="eastAsia"/>
                <w:sz w:val="22"/>
              </w:rPr>
              <w:t>～</w:t>
            </w:r>
            <w:r w:rsidRPr="00592388">
              <w:rPr>
                <w:rFonts w:ascii="Century" w:eastAsia="ＭＳ 明朝" w:hAnsi="Century" w:cs="Times New Roman" w:hint="eastAsia"/>
                <w:sz w:val="22"/>
              </w:rPr>
              <w:t>3</w:t>
            </w:r>
            <w:r w:rsidRPr="00592388">
              <w:rPr>
                <w:rFonts w:ascii="Century" w:eastAsia="ＭＳ 明朝" w:hAnsi="Century" w:cs="Times New Roman" w:hint="eastAsia"/>
                <w:sz w:val="22"/>
              </w:rPr>
              <w:t>滴しみこませ上腕の内側に張り付ける</w:t>
            </w:r>
          </w:p>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5</w:t>
            </w:r>
            <w:r w:rsidRPr="00592388">
              <w:rPr>
                <w:rFonts w:ascii="Century" w:eastAsia="ＭＳ 明朝" w:hAnsi="Century" w:cs="Times New Roman" w:hint="eastAsia"/>
                <w:sz w:val="22"/>
              </w:rPr>
              <w:t>分後、はがして皮膚の様子を見る。</w:t>
            </w:r>
          </w:p>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はがしてさらに</w:t>
            </w:r>
            <w:r w:rsidRPr="00592388">
              <w:rPr>
                <w:rFonts w:ascii="Century" w:eastAsia="ＭＳ 明朝" w:hAnsi="Century" w:cs="Times New Roman" w:hint="eastAsia"/>
                <w:sz w:val="22"/>
              </w:rPr>
              <w:t>10</w:t>
            </w:r>
            <w:r w:rsidRPr="00592388">
              <w:rPr>
                <w:rFonts w:ascii="Century" w:eastAsia="ＭＳ 明朝" w:hAnsi="Century" w:cs="Times New Roman" w:hint="eastAsia"/>
                <w:sz w:val="22"/>
              </w:rPr>
              <w:t>分後に皮膚の様子を見る。</w:t>
            </w:r>
          </w:p>
          <w:p w:rsidR="00592388" w:rsidRPr="00592388" w:rsidRDefault="00592388" w:rsidP="00592388">
            <w:pPr>
              <w:jc w:val="left"/>
              <w:rPr>
                <w:rFonts w:ascii="Century" w:eastAsia="ＭＳ 明朝" w:hAnsi="Century" w:cs="Times New Roman"/>
                <w:sz w:val="22"/>
              </w:rPr>
            </w:pPr>
          </w:p>
        </w:tc>
        <w:tc>
          <w:tcPr>
            <w:tcW w:w="2197" w:type="dxa"/>
          </w:tcPr>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反応までに少し時間がかかるので、生徒に飽きさせないよう注意する。</w:t>
            </w:r>
          </w:p>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ALDH2</w:t>
            </w:r>
            <w:r w:rsidRPr="00592388">
              <w:rPr>
                <w:rFonts w:ascii="Century" w:eastAsia="ＭＳ 明朝" w:hAnsi="Century" w:cs="Times New Roman" w:hint="eastAsia"/>
                <w:sz w:val="22"/>
              </w:rPr>
              <w:t>不活性の人は皮膚がかなり赤くなるが、毛細血管が拡張されているだけなので問題はない。</w:t>
            </w:r>
          </w:p>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しかし個人差があるがかゆみが生じることがある</w:t>
            </w:r>
          </w:p>
        </w:tc>
        <w:tc>
          <w:tcPr>
            <w:tcW w:w="1952" w:type="dxa"/>
          </w:tcPr>
          <w:p w:rsid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アルコール消毒液</w:t>
            </w:r>
            <w:r w:rsidR="007B3C44">
              <w:rPr>
                <w:rFonts w:ascii="Century" w:eastAsia="ＭＳ 明朝" w:hAnsi="Century" w:cs="Times New Roman" w:hint="eastAsia"/>
                <w:sz w:val="22"/>
              </w:rPr>
              <w:t>、</w:t>
            </w:r>
            <w:r w:rsidRPr="00592388">
              <w:rPr>
                <w:rFonts w:ascii="Century" w:eastAsia="ＭＳ 明朝" w:hAnsi="Century" w:cs="Times New Roman" w:hint="eastAsia"/>
                <w:sz w:val="22"/>
              </w:rPr>
              <w:t>絆創膏</w:t>
            </w:r>
            <w:r w:rsidR="007B3C44">
              <w:rPr>
                <w:rFonts w:ascii="Century" w:eastAsia="ＭＳ 明朝" w:hAnsi="Century" w:cs="Times New Roman" w:hint="eastAsia"/>
                <w:sz w:val="22"/>
              </w:rPr>
              <w:t>を使い実験を行う。</w:t>
            </w:r>
          </w:p>
          <w:p w:rsidR="007B3C44" w:rsidRDefault="007B3C44" w:rsidP="00592388">
            <w:pPr>
              <w:jc w:val="left"/>
              <w:rPr>
                <w:rFonts w:ascii="Century" w:eastAsia="ＭＳ 明朝" w:hAnsi="Century" w:cs="Times New Roman"/>
                <w:sz w:val="22"/>
              </w:rPr>
            </w:pPr>
          </w:p>
          <w:p w:rsidR="007B3C44" w:rsidRPr="00592388" w:rsidRDefault="007B3C44" w:rsidP="00592388">
            <w:pPr>
              <w:jc w:val="left"/>
              <w:rPr>
                <w:rFonts w:ascii="Century" w:eastAsia="ＭＳ 明朝" w:hAnsi="Century" w:cs="Times New Roman"/>
                <w:sz w:val="22"/>
              </w:rPr>
            </w:pPr>
            <w:r>
              <w:rPr>
                <w:rFonts w:ascii="Century" w:eastAsia="ＭＳ 明朝" w:hAnsi="Century" w:cs="Times New Roman" w:hint="eastAsia"/>
                <w:sz w:val="22"/>
              </w:rPr>
              <w:t>この時自分の肌の色だけでなく他者の色も確認する。</w:t>
            </w:r>
          </w:p>
          <w:p w:rsidR="00592388" w:rsidRPr="00592388" w:rsidRDefault="00592388" w:rsidP="00592388">
            <w:pPr>
              <w:jc w:val="left"/>
              <w:rPr>
                <w:rFonts w:ascii="Century" w:eastAsia="ＭＳ 明朝" w:hAnsi="Century" w:cs="Times New Roman"/>
                <w:sz w:val="22"/>
              </w:rPr>
            </w:pPr>
          </w:p>
        </w:tc>
        <w:tc>
          <w:tcPr>
            <w:tcW w:w="2074" w:type="dxa"/>
          </w:tcPr>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皮膚の反応をしっかり確認しているか。</w:t>
            </w:r>
          </w:p>
          <w:p w:rsidR="00592388" w:rsidRPr="00592388" w:rsidRDefault="00592388" w:rsidP="00592388">
            <w:pPr>
              <w:jc w:val="left"/>
              <w:rPr>
                <w:rFonts w:ascii="Century" w:eastAsia="ＭＳ 明朝" w:hAnsi="Century" w:cs="Times New Roman"/>
                <w:sz w:val="22"/>
              </w:rPr>
            </w:pPr>
          </w:p>
          <w:p w:rsidR="00592388" w:rsidRPr="00592388" w:rsidRDefault="00592388" w:rsidP="00592388">
            <w:pPr>
              <w:jc w:val="left"/>
              <w:rPr>
                <w:rFonts w:ascii="Century" w:eastAsia="ＭＳ 明朝" w:hAnsi="Century" w:cs="Times New Roman"/>
                <w:sz w:val="22"/>
              </w:rPr>
            </w:pPr>
          </w:p>
        </w:tc>
      </w:tr>
      <w:tr w:rsidR="00592388" w:rsidRPr="00592388" w:rsidTr="007B3C44">
        <w:trPr>
          <w:trHeight w:val="393"/>
        </w:trPr>
        <w:tc>
          <w:tcPr>
            <w:tcW w:w="805" w:type="dxa"/>
          </w:tcPr>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まとめ</w:t>
            </w:r>
          </w:p>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10</w:t>
            </w:r>
            <w:r w:rsidRPr="00592388">
              <w:rPr>
                <w:rFonts w:ascii="Century" w:eastAsia="ＭＳ 明朝" w:hAnsi="Century" w:cs="Times New Roman" w:hint="eastAsia"/>
                <w:sz w:val="22"/>
              </w:rPr>
              <w:t>分</w:t>
            </w:r>
          </w:p>
        </w:tc>
        <w:tc>
          <w:tcPr>
            <w:tcW w:w="3343" w:type="dxa"/>
          </w:tcPr>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 xml:space="preserve">ALDH2 </w:t>
            </w:r>
            <w:r w:rsidRPr="00592388">
              <w:rPr>
                <w:rFonts w:ascii="Century" w:eastAsia="ＭＳ 明朝" w:hAnsi="Century" w:cs="Times New Roman" w:hint="eastAsia"/>
                <w:sz w:val="22"/>
              </w:rPr>
              <w:t>の活性に差異があるのは一塩基多型＝</w:t>
            </w:r>
            <w:r w:rsidRPr="00592388">
              <w:rPr>
                <w:rFonts w:ascii="Century" w:eastAsia="ＭＳ 明朝" w:hAnsi="Century" w:cs="Times New Roman" w:hint="eastAsia"/>
                <w:sz w:val="22"/>
              </w:rPr>
              <w:t>DNA</w:t>
            </w:r>
            <w:r w:rsidRPr="00592388">
              <w:rPr>
                <w:rFonts w:ascii="Century" w:eastAsia="ＭＳ 明朝" w:hAnsi="Century" w:cs="Times New Roman" w:hint="eastAsia"/>
                <w:sz w:val="22"/>
              </w:rPr>
              <w:t>塩基が異なるためということを理解する。</w:t>
            </w:r>
          </w:p>
          <w:p w:rsidR="00592388" w:rsidRPr="00592388" w:rsidRDefault="00592388" w:rsidP="00592388">
            <w:pPr>
              <w:jc w:val="left"/>
              <w:rPr>
                <w:rFonts w:ascii="Century" w:eastAsia="ＭＳ 明朝" w:hAnsi="Century" w:cs="Times New Roman"/>
                <w:sz w:val="22"/>
              </w:rPr>
            </w:pPr>
          </w:p>
        </w:tc>
        <w:tc>
          <w:tcPr>
            <w:tcW w:w="2197" w:type="dxa"/>
          </w:tcPr>
          <w:p w:rsidR="00592388" w:rsidRPr="00592388" w:rsidRDefault="00592388" w:rsidP="00592388">
            <w:pPr>
              <w:jc w:val="left"/>
              <w:rPr>
                <w:rFonts w:ascii="Century" w:eastAsia="ＭＳ 明朝" w:hAnsi="Century" w:cs="Times New Roman"/>
                <w:sz w:val="22"/>
              </w:rPr>
            </w:pPr>
            <w:r w:rsidRPr="00592388">
              <w:rPr>
                <w:rFonts w:ascii="Century" w:eastAsia="ＭＳ 明朝" w:hAnsi="Century" w:cs="Times New Roman" w:hint="eastAsia"/>
                <w:sz w:val="22"/>
              </w:rPr>
              <w:t>塩基の違いは身近な表現型に表れていることを理解してもらう。</w:t>
            </w:r>
          </w:p>
        </w:tc>
        <w:tc>
          <w:tcPr>
            <w:tcW w:w="1952" w:type="dxa"/>
          </w:tcPr>
          <w:p w:rsidR="00592388" w:rsidRPr="00592388" w:rsidRDefault="007B3C44" w:rsidP="00592388">
            <w:pPr>
              <w:jc w:val="left"/>
              <w:rPr>
                <w:rFonts w:ascii="Century" w:eastAsia="ＭＳ 明朝" w:hAnsi="Century" w:cs="Times New Roman"/>
                <w:sz w:val="22"/>
              </w:rPr>
            </w:pPr>
            <w:r>
              <w:rPr>
                <w:rFonts w:ascii="Century" w:eastAsia="ＭＳ 明朝" w:hAnsi="Century" w:cs="Times New Roman" w:hint="eastAsia"/>
                <w:sz w:val="22"/>
              </w:rPr>
              <w:t>プリントに書き込み</w:t>
            </w:r>
          </w:p>
        </w:tc>
        <w:tc>
          <w:tcPr>
            <w:tcW w:w="2074" w:type="dxa"/>
          </w:tcPr>
          <w:p w:rsidR="00592388" w:rsidRPr="00592388" w:rsidRDefault="00592388" w:rsidP="00592388">
            <w:pPr>
              <w:jc w:val="left"/>
              <w:rPr>
                <w:rFonts w:ascii="Century" w:eastAsia="ＭＳ 明朝" w:hAnsi="Century" w:cs="Times New Roman"/>
                <w:sz w:val="22"/>
              </w:rPr>
            </w:pPr>
          </w:p>
        </w:tc>
      </w:tr>
    </w:tbl>
    <w:p w:rsidR="00592388" w:rsidRPr="00592388" w:rsidRDefault="00592388" w:rsidP="00592388">
      <w:pPr>
        <w:widowControl/>
        <w:jc w:val="left"/>
        <w:rPr>
          <w:rFonts w:ascii="HGPｺﾞｼｯｸE" w:eastAsia="HGPｺﾞｼｯｸE" w:hAnsi="HGPｺﾞｼｯｸE" w:cs="Times New Roman"/>
          <w:sz w:val="32"/>
          <w:szCs w:val="32"/>
        </w:rPr>
      </w:pPr>
    </w:p>
    <w:p w:rsidR="00592388" w:rsidRPr="00592388" w:rsidRDefault="00592388" w:rsidP="00592388">
      <w:pPr>
        <w:jc w:val="left"/>
        <w:rPr>
          <w:rFonts w:ascii="HGPｺﾞｼｯｸE" w:eastAsia="HGPｺﾞｼｯｸE" w:hAnsi="HGPｺﾞｼｯｸE" w:cs="Times New Roman"/>
          <w:sz w:val="32"/>
          <w:szCs w:val="32"/>
        </w:rPr>
      </w:pPr>
    </w:p>
    <w:p w:rsidR="00592388" w:rsidRPr="00592388" w:rsidRDefault="00592388" w:rsidP="00592388">
      <w:pPr>
        <w:widowControl/>
        <w:jc w:val="left"/>
        <w:rPr>
          <w:rFonts w:ascii="HGPｺﾞｼｯｸE" w:eastAsia="HGPｺﾞｼｯｸE" w:hAnsi="HGPｺﾞｼｯｸE" w:cs="Times New Roman"/>
          <w:sz w:val="32"/>
          <w:szCs w:val="32"/>
        </w:rPr>
      </w:pPr>
      <w:r w:rsidRPr="00592388">
        <w:rPr>
          <w:rFonts w:ascii="HGPｺﾞｼｯｸE" w:eastAsia="HGPｺﾞｼｯｸE" w:hAnsi="HGPｺﾞｼｯｸE" w:cs="Times New Roman"/>
          <w:sz w:val="32"/>
          <w:szCs w:val="32"/>
        </w:rPr>
        <w:br w:type="page"/>
      </w:r>
    </w:p>
    <w:p w:rsidR="00592388" w:rsidRPr="00592388" w:rsidRDefault="00592388" w:rsidP="00592388">
      <w:pPr>
        <w:jc w:val="left"/>
        <w:rPr>
          <w:rFonts w:ascii="HGPｺﾞｼｯｸE" w:eastAsia="HGPｺﾞｼｯｸE" w:hAnsi="HGPｺﾞｼｯｸE" w:cs="Times New Roman"/>
          <w:sz w:val="32"/>
          <w:szCs w:val="32"/>
        </w:rPr>
      </w:pPr>
      <w:r w:rsidRPr="00592388">
        <w:rPr>
          <w:rFonts w:ascii="HGPｺﾞｼｯｸE" w:eastAsia="HGPｺﾞｼｯｸE" w:hAnsi="HGPｺﾞｼｯｸE" w:cs="Times New Roman" w:hint="eastAsia"/>
          <w:sz w:val="32"/>
          <w:szCs w:val="32"/>
        </w:rPr>
        <w:lastRenderedPageBreak/>
        <w:t>塩基の違いを確かめる</w:t>
      </w:r>
    </w:p>
    <w:p w:rsidR="00592388" w:rsidRPr="00592388" w:rsidRDefault="00592388" w:rsidP="00592388">
      <w:pPr>
        <w:jc w:val="left"/>
        <w:rPr>
          <w:rFonts w:ascii="ＭＳ ゴシック" w:eastAsia="ＭＳ ゴシック" w:hAnsi="ＭＳ ゴシック" w:cs="Times New Roman"/>
          <w:sz w:val="24"/>
          <w:szCs w:val="24"/>
        </w:rPr>
      </w:pPr>
    </w:p>
    <w:p w:rsidR="00592388" w:rsidRPr="00592388" w:rsidRDefault="00592388" w:rsidP="00592388">
      <w:pPr>
        <w:jc w:val="left"/>
        <w:rPr>
          <w:rFonts w:ascii="HGPｺﾞｼｯｸE" w:eastAsia="HGPｺﾞｼｯｸE" w:hAnsi="HGPｺﾞｼｯｸE" w:cs="Times New Roman"/>
          <w:sz w:val="24"/>
          <w:szCs w:val="24"/>
        </w:rPr>
      </w:pPr>
      <w:r w:rsidRPr="00592388">
        <w:rPr>
          <w:rFonts w:ascii="HGPｺﾞｼｯｸE" w:eastAsia="HGPｺﾞｼｯｸE" w:hAnsi="HGPｺﾞｼｯｸE" w:cs="Times New Roman" w:hint="eastAsia"/>
          <w:sz w:val="24"/>
          <w:szCs w:val="24"/>
        </w:rPr>
        <w:t>○復習○</w:t>
      </w:r>
    </w:p>
    <w:p w:rsidR="00592388" w:rsidRPr="00592388" w:rsidRDefault="00592388" w:rsidP="00592388">
      <w:pPr>
        <w:jc w:val="left"/>
        <w:rPr>
          <w:rFonts w:ascii="ＭＳ ゴシック" w:eastAsia="ＭＳ ゴシック" w:hAnsi="ＭＳ ゴシック" w:cs="Times New Roman"/>
          <w:color w:val="000000" w:themeColor="text1"/>
          <w:sz w:val="24"/>
          <w:szCs w:val="24"/>
        </w:rPr>
      </w:pPr>
      <w:r w:rsidRPr="00592388">
        <w:rPr>
          <w:rFonts w:ascii="ＭＳ ゴシック" w:eastAsia="ＭＳ ゴシック" w:hAnsi="ＭＳ ゴシック" w:cs="Times New Roman" w:hint="eastAsia"/>
          <w:color w:val="000000" w:themeColor="text1"/>
          <w:sz w:val="24"/>
          <w:szCs w:val="24"/>
        </w:rPr>
        <w:t>遺伝子の本体・・・・ＤＮＡ</w:t>
      </w:r>
    </w:p>
    <w:p w:rsidR="00592388" w:rsidRPr="00592388" w:rsidRDefault="00592388" w:rsidP="00592388">
      <w:pPr>
        <w:jc w:val="left"/>
        <w:rPr>
          <w:rFonts w:ascii="ＭＳ ゴシック" w:eastAsia="ＭＳ ゴシック" w:hAnsi="ＭＳ ゴシック" w:cs="Times New Roman"/>
          <w:color w:val="000000" w:themeColor="text1"/>
          <w:sz w:val="24"/>
          <w:szCs w:val="24"/>
        </w:rPr>
      </w:pPr>
      <w:r w:rsidRPr="00592388">
        <w:rPr>
          <w:rFonts w:ascii="ＭＳ ゴシック" w:eastAsia="ＭＳ ゴシック" w:hAnsi="ＭＳ ゴシック" w:cs="Times New Roman" w:hint="eastAsia"/>
          <w:color w:val="000000" w:themeColor="text1"/>
          <w:sz w:val="24"/>
          <w:szCs w:val="24"/>
        </w:rPr>
        <w:t>ＤＮＡはＡＴＣＧの４つの塩基が相補鎖となり2重らせんを描いている</w:t>
      </w:r>
    </w:p>
    <w:p w:rsidR="00592388" w:rsidRPr="00592388" w:rsidRDefault="00592388" w:rsidP="00592388">
      <w:pPr>
        <w:ind w:firstLineChars="100" w:firstLine="240"/>
        <w:jc w:val="left"/>
        <w:rPr>
          <w:rFonts w:ascii="ＭＳ ゴシック" w:eastAsia="ＭＳ ゴシック" w:hAnsi="ＭＳ ゴシック" w:cs="Times New Roman"/>
          <w:color w:val="000000" w:themeColor="text1"/>
          <w:sz w:val="24"/>
          <w:szCs w:val="24"/>
        </w:rPr>
      </w:pPr>
      <w:r w:rsidRPr="00592388">
        <w:rPr>
          <w:rFonts w:ascii="ＭＳ ゴシック" w:eastAsia="ＭＳ ゴシック" w:hAnsi="ＭＳ ゴシック" w:cs="Times New Roman" w:hint="eastAsia"/>
          <w:color w:val="000000" w:themeColor="text1"/>
          <w:sz w:val="24"/>
          <w:szCs w:val="24"/>
        </w:rPr>
        <w:t>（ＡはＴとＣはＧと結合する）</w:t>
      </w:r>
    </w:p>
    <w:p w:rsidR="00592388" w:rsidRPr="00592388" w:rsidRDefault="00592388" w:rsidP="00592388">
      <w:pPr>
        <w:jc w:val="left"/>
        <w:rPr>
          <w:rFonts w:ascii="ＭＳ ゴシック" w:eastAsia="ＭＳ ゴシック" w:hAnsi="ＭＳ ゴシック" w:cs="Times New Roman"/>
          <w:color w:val="000000" w:themeColor="text1"/>
          <w:sz w:val="24"/>
          <w:szCs w:val="24"/>
        </w:rPr>
      </w:pPr>
      <w:r w:rsidRPr="00592388">
        <w:rPr>
          <w:rFonts w:ascii="ＭＳ ゴシック" w:eastAsia="ＭＳ ゴシック" w:hAnsi="ＭＳ ゴシック" w:cs="Times New Roman" w:hint="eastAsia"/>
          <w:color w:val="000000" w:themeColor="text1"/>
          <w:sz w:val="24"/>
          <w:szCs w:val="24"/>
        </w:rPr>
        <w:t>遺伝子発現のとき・・・ＤＮＡ⇒ｍＲＮＡ⇒タンパク質と変換されていく</w:t>
      </w:r>
    </w:p>
    <w:p w:rsidR="00592388" w:rsidRPr="00592388" w:rsidRDefault="00592388" w:rsidP="00592388">
      <w:pPr>
        <w:jc w:val="left"/>
        <w:rPr>
          <w:rFonts w:ascii="ＭＳ ゴシック" w:eastAsia="ＭＳ ゴシック" w:hAnsi="ＭＳ ゴシック" w:cs="Times New Roman"/>
          <w:color w:val="000000" w:themeColor="text1"/>
          <w:sz w:val="24"/>
          <w:szCs w:val="24"/>
        </w:rPr>
      </w:pPr>
      <w:r w:rsidRPr="00592388">
        <w:rPr>
          <w:rFonts w:ascii="ＭＳ ゴシック" w:eastAsia="ＭＳ ゴシック" w:hAnsi="ＭＳ ゴシック" w:cs="Times New Roman" w:hint="eastAsia"/>
          <w:color w:val="000000" w:themeColor="text1"/>
          <w:sz w:val="24"/>
          <w:szCs w:val="24"/>
        </w:rPr>
        <w:t xml:space="preserve">　ｍＲＮＡ⇒タンパク質のとき3つの塩基で1つのタンパク質を意味している(</w:t>
      </w:r>
      <w:r>
        <w:rPr>
          <w:rFonts w:ascii="ＭＳ ゴシック" w:eastAsia="ＭＳ ゴシック" w:hAnsi="ＭＳ ゴシック" w:cs="Times New Roman" w:hint="eastAsia"/>
          <w:color w:val="000000" w:themeColor="text1"/>
          <w:sz w:val="24"/>
          <w:szCs w:val="24"/>
        </w:rPr>
        <w:t>コドン</w:t>
      </w:r>
      <w:r w:rsidRPr="00592388">
        <w:rPr>
          <w:rFonts w:ascii="ＭＳ ゴシック" w:eastAsia="ＭＳ ゴシック" w:hAnsi="ＭＳ ゴシック" w:cs="Times New Roman" w:hint="eastAsia"/>
          <w:color w:val="000000" w:themeColor="text1"/>
          <w:sz w:val="24"/>
          <w:szCs w:val="24"/>
        </w:rPr>
        <w:t>)</w:t>
      </w:r>
    </w:p>
    <w:p w:rsidR="00592388" w:rsidRPr="00592388" w:rsidRDefault="00592388" w:rsidP="00592388">
      <w:pPr>
        <w:jc w:val="left"/>
        <w:rPr>
          <w:rFonts w:ascii="ＭＳ ゴシック" w:eastAsia="ＭＳ ゴシック" w:hAnsi="ＭＳ ゴシック" w:cs="Times New Roman"/>
          <w:color w:val="000000" w:themeColor="text1"/>
          <w:sz w:val="28"/>
          <w:szCs w:val="28"/>
        </w:rPr>
      </w:pPr>
    </w:p>
    <w:p w:rsidR="00592388" w:rsidRPr="00592388" w:rsidRDefault="00592388" w:rsidP="00592388">
      <w:pPr>
        <w:jc w:val="left"/>
        <w:rPr>
          <w:rFonts w:ascii="ＭＳ ゴシック" w:eastAsia="ＭＳ ゴシック" w:hAnsi="ＭＳ ゴシック" w:cs="Times New Roman"/>
          <w:color w:val="000000" w:themeColor="text1"/>
          <w:sz w:val="28"/>
          <w:szCs w:val="28"/>
        </w:rPr>
      </w:pPr>
    </w:p>
    <w:p w:rsidR="00592388" w:rsidRPr="00592388" w:rsidRDefault="00592388" w:rsidP="00592388">
      <w:pPr>
        <w:jc w:val="left"/>
        <w:rPr>
          <w:rFonts w:ascii="ＭＳ ゴシック" w:eastAsia="ＭＳ ゴシック" w:hAnsi="ＭＳ ゴシック" w:cs="Times New Roman"/>
          <w:color w:val="000000" w:themeColor="text1"/>
          <w:sz w:val="28"/>
          <w:szCs w:val="28"/>
        </w:rPr>
      </w:pPr>
    </w:p>
    <w:p w:rsidR="00592388" w:rsidRPr="00592388" w:rsidRDefault="00592388" w:rsidP="00592388">
      <w:pPr>
        <w:jc w:val="left"/>
        <w:rPr>
          <w:rFonts w:ascii="ＭＳ ゴシック" w:eastAsia="ＭＳ ゴシック" w:hAnsi="ＭＳ ゴシック" w:cs="Times New Roman"/>
          <w:color w:val="000000" w:themeColor="text1"/>
          <w:sz w:val="28"/>
          <w:szCs w:val="28"/>
        </w:rPr>
      </w:pPr>
    </w:p>
    <w:p w:rsidR="00592388" w:rsidRPr="00592388" w:rsidRDefault="00592388" w:rsidP="00592388">
      <w:pPr>
        <w:jc w:val="left"/>
        <w:rPr>
          <w:rFonts w:ascii="HGPｺﾞｼｯｸE" w:eastAsia="HGPｺﾞｼｯｸE" w:hAnsi="HGPｺﾞｼｯｸE" w:cs="Times New Roman"/>
          <w:sz w:val="28"/>
          <w:szCs w:val="28"/>
        </w:rPr>
      </w:pPr>
      <w:r w:rsidRPr="00592388">
        <w:rPr>
          <w:rFonts w:ascii="HGPｺﾞｼｯｸE" w:eastAsia="HGPｺﾞｼｯｸE" w:hAnsi="HGPｺﾞｼｯｸE" w:cs="Times New Roman" w:hint="eastAsia"/>
          <w:sz w:val="28"/>
          <w:szCs w:val="28"/>
        </w:rPr>
        <w:t>○実験○</w:t>
      </w:r>
    </w:p>
    <w:p w:rsidR="00592388" w:rsidRPr="00592388" w:rsidRDefault="00592388" w:rsidP="00592388">
      <w:pPr>
        <w:jc w:val="left"/>
        <w:rPr>
          <w:rFonts w:ascii="HGPｺﾞｼｯｸE" w:eastAsia="HGPｺﾞｼｯｸE" w:hAnsi="HGPｺﾞｼｯｸE" w:cs="Times New Roman"/>
          <w:sz w:val="28"/>
          <w:szCs w:val="28"/>
        </w:rPr>
      </w:pPr>
      <w:r w:rsidRPr="00592388">
        <w:rPr>
          <w:rFonts w:ascii="HGPｺﾞｼｯｸE" w:eastAsia="HGPｺﾞｼｯｸE" w:hAnsi="HGPｺﾞｼｯｸE" w:cs="Times New Roman" w:hint="eastAsia"/>
          <w:sz w:val="28"/>
          <w:szCs w:val="28"/>
        </w:rPr>
        <w:t>〈用意するもの〉</w:t>
      </w:r>
    </w:p>
    <w:p w:rsidR="00592388" w:rsidRPr="00592388" w:rsidRDefault="00592388" w:rsidP="00592388">
      <w:pPr>
        <w:jc w:val="left"/>
        <w:rPr>
          <w:rFonts w:ascii="HGPｺﾞｼｯｸE" w:eastAsia="HGPｺﾞｼｯｸE" w:hAnsi="HGPｺﾞｼｯｸE" w:cs="Times New Roman"/>
          <w:sz w:val="28"/>
          <w:szCs w:val="28"/>
        </w:rPr>
      </w:pPr>
      <w:r w:rsidRPr="00592388">
        <w:rPr>
          <w:rFonts w:ascii="HGPｺﾞｼｯｸE" w:eastAsia="HGPｺﾞｼｯｸE" w:hAnsi="HGPｺﾞｼｯｸE" w:cs="Times New Roman" w:hint="eastAsia"/>
          <w:sz w:val="28"/>
          <w:szCs w:val="28"/>
        </w:rPr>
        <w:t>アルコール消毒液、　絆創膏(各班1人2枚)</w:t>
      </w:r>
    </w:p>
    <w:p w:rsidR="00592388" w:rsidRPr="00592388" w:rsidRDefault="00592388" w:rsidP="00592388">
      <w:pPr>
        <w:jc w:val="left"/>
        <w:rPr>
          <w:rFonts w:ascii="HGPｺﾞｼｯｸE" w:eastAsia="HGPｺﾞｼｯｸE" w:hAnsi="HGPｺﾞｼｯｸE" w:cs="Times New Roman"/>
          <w:sz w:val="28"/>
          <w:szCs w:val="28"/>
        </w:rPr>
      </w:pPr>
      <w:r w:rsidRPr="00592388">
        <w:rPr>
          <w:rFonts w:ascii="HGPｺﾞｼｯｸE" w:eastAsia="HGPｺﾞｼｯｸE" w:hAnsi="HGPｺﾞｼｯｸE" w:cs="Times New Roman" w:hint="eastAsia"/>
          <w:sz w:val="28"/>
          <w:szCs w:val="28"/>
        </w:rPr>
        <w:t>〈実験方法〉</w:t>
      </w:r>
    </w:p>
    <w:p w:rsidR="00592388" w:rsidRPr="00592388" w:rsidRDefault="00592388" w:rsidP="00592388">
      <w:pPr>
        <w:numPr>
          <w:ilvl w:val="0"/>
          <w:numId w:val="2"/>
        </w:numPr>
        <w:jc w:val="left"/>
        <w:rPr>
          <w:rFonts w:ascii="HGPｺﾞｼｯｸE" w:eastAsia="HGPｺﾞｼｯｸE" w:hAnsi="HGPｺﾞｼｯｸE" w:cs="Times New Roman"/>
          <w:sz w:val="28"/>
          <w:szCs w:val="28"/>
        </w:rPr>
      </w:pPr>
      <w:r w:rsidRPr="00592388">
        <w:rPr>
          <w:rFonts w:ascii="HGPｺﾞｼｯｸE" w:eastAsia="HGPｺﾞｼｯｸE" w:hAnsi="HGPｺﾞｼｯｸE" w:cs="Times New Roman" w:hint="eastAsia"/>
          <w:sz w:val="28"/>
          <w:szCs w:val="28"/>
        </w:rPr>
        <w:t>絆創膏の脱脂綿のところにアルコール消毒液をしみこませ5分二の腕の内側に張り付ける(※利き手とは逆の腕！！)</w:t>
      </w:r>
    </w:p>
    <w:p w:rsidR="00592388" w:rsidRPr="00592388" w:rsidRDefault="00592388" w:rsidP="00592388">
      <w:pPr>
        <w:numPr>
          <w:ilvl w:val="0"/>
          <w:numId w:val="2"/>
        </w:numPr>
        <w:jc w:val="left"/>
        <w:rPr>
          <w:rFonts w:ascii="HGPｺﾞｼｯｸE" w:eastAsia="HGPｺﾞｼｯｸE" w:hAnsi="HGPｺﾞｼｯｸE" w:cs="Times New Roman"/>
          <w:sz w:val="28"/>
          <w:szCs w:val="28"/>
        </w:rPr>
      </w:pPr>
      <w:r w:rsidRPr="00592388">
        <w:rPr>
          <w:rFonts w:ascii="HGPｺﾞｼｯｸE" w:eastAsia="HGPｺﾞｼｯｸE" w:hAnsi="HGPｺﾞｼｯｸE" w:cs="Times New Roman" w:hint="eastAsia"/>
          <w:sz w:val="28"/>
          <w:szCs w:val="28"/>
        </w:rPr>
        <w:t>5分たったら絆創膏をはがし皮膚の色を観察する</w:t>
      </w:r>
    </w:p>
    <w:p w:rsidR="00592388" w:rsidRPr="00592388" w:rsidRDefault="00592388" w:rsidP="00592388">
      <w:pPr>
        <w:numPr>
          <w:ilvl w:val="0"/>
          <w:numId w:val="2"/>
        </w:numPr>
        <w:jc w:val="left"/>
        <w:rPr>
          <w:rFonts w:ascii="HGPｺﾞｼｯｸE" w:eastAsia="HGPｺﾞｼｯｸE" w:hAnsi="HGPｺﾞｼｯｸE" w:cs="Times New Roman"/>
          <w:sz w:val="28"/>
          <w:szCs w:val="28"/>
        </w:rPr>
      </w:pPr>
      <w:r w:rsidRPr="00592388">
        <w:rPr>
          <w:rFonts w:ascii="HGPｺﾞｼｯｸE" w:eastAsia="HGPｺﾞｼｯｸE" w:hAnsi="HGPｺﾞｼｯｸE" w:cs="Times New Roman" w:hint="eastAsia"/>
          <w:sz w:val="28"/>
          <w:szCs w:val="28"/>
        </w:rPr>
        <w:t>さらに10分おいてから皮膚の色を観察する</w:t>
      </w:r>
    </w:p>
    <w:p w:rsidR="00592388" w:rsidRPr="00592388" w:rsidRDefault="00592388" w:rsidP="00592388">
      <w:pPr>
        <w:jc w:val="left"/>
        <w:rPr>
          <w:rFonts w:ascii="HGPｺﾞｼｯｸE" w:eastAsia="HGPｺﾞｼｯｸE" w:hAnsi="HGPｺﾞｼｯｸE" w:cs="Times New Roman"/>
          <w:sz w:val="28"/>
          <w:szCs w:val="28"/>
        </w:rPr>
      </w:pPr>
    </w:p>
    <w:p w:rsidR="00592388" w:rsidRPr="00592388" w:rsidRDefault="00592388" w:rsidP="00592388">
      <w:pPr>
        <w:jc w:val="left"/>
        <w:rPr>
          <w:rFonts w:ascii="HGPｺﾞｼｯｸE" w:eastAsia="HGPｺﾞｼｯｸE" w:hAnsi="HGPｺﾞｼｯｸE" w:cs="Times New Roman"/>
          <w:sz w:val="28"/>
          <w:szCs w:val="28"/>
        </w:rPr>
      </w:pPr>
      <w:r w:rsidRPr="00592388">
        <w:rPr>
          <w:rFonts w:ascii="HGPｺﾞｼｯｸE" w:eastAsia="HGPｺﾞｼｯｸE" w:hAnsi="HGPｺﾞｼｯｸE" w:cs="Times New Roman" w:hint="eastAsia"/>
          <w:sz w:val="28"/>
          <w:szCs w:val="28"/>
        </w:rPr>
        <w:t>〈結果〉皮膚の色を観察せよ</w:t>
      </w:r>
    </w:p>
    <w:tbl>
      <w:tblPr>
        <w:tblStyle w:val="1"/>
        <w:tblW w:w="7950" w:type="dxa"/>
        <w:tblLook w:val="04A0" w:firstRow="1" w:lastRow="0" w:firstColumn="1" w:lastColumn="0" w:noHBand="0" w:noVBand="1"/>
      </w:tblPr>
      <w:tblGrid>
        <w:gridCol w:w="3975"/>
        <w:gridCol w:w="3975"/>
      </w:tblGrid>
      <w:tr w:rsidR="00592388" w:rsidRPr="00592388" w:rsidTr="002D0DDC">
        <w:trPr>
          <w:trHeight w:val="993"/>
        </w:trPr>
        <w:tc>
          <w:tcPr>
            <w:tcW w:w="3975" w:type="dxa"/>
          </w:tcPr>
          <w:p w:rsidR="00592388" w:rsidRPr="00592388" w:rsidRDefault="00592388" w:rsidP="00592388">
            <w:pPr>
              <w:jc w:val="center"/>
              <w:rPr>
                <w:rFonts w:ascii="HGPｺﾞｼｯｸE" w:eastAsia="HGPｺﾞｼｯｸE" w:hAnsi="HGPｺﾞｼｯｸE" w:cs="Times New Roman"/>
                <w:sz w:val="28"/>
                <w:szCs w:val="28"/>
              </w:rPr>
            </w:pPr>
            <w:r w:rsidRPr="00592388">
              <w:rPr>
                <w:rFonts w:ascii="HGPｺﾞｼｯｸE" w:eastAsia="HGPｺﾞｼｯｸE" w:hAnsi="HGPｺﾞｼｯｸE" w:cs="Times New Roman" w:hint="eastAsia"/>
                <w:sz w:val="28"/>
                <w:szCs w:val="28"/>
              </w:rPr>
              <w:t>はがした直後</w:t>
            </w:r>
          </w:p>
        </w:tc>
        <w:tc>
          <w:tcPr>
            <w:tcW w:w="3975" w:type="dxa"/>
          </w:tcPr>
          <w:p w:rsidR="00592388" w:rsidRPr="00592388" w:rsidRDefault="00592388" w:rsidP="00592388">
            <w:pPr>
              <w:jc w:val="left"/>
              <w:rPr>
                <w:rFonts w:ascii="HGPｺﾞｼｯｸE" w:eastAsia="HGPｺﾞｼｯｸE" w:hAnsi="HGPｺﾞｼｯｸE" w:cs="Times New Roman"/>
                <w:sz w:val="28"/>
                <w:szCs w:val="28"/>
              </w:rPr>
            </w:pPr>
          </w:p>
        </w:tc>
      </w:tr>
      <w:tr w:rsidR="00592388" w:rsidRPr="00592388" w:rsidTr="002D0DDC">
        <w:trPr>
          <w:trHeight w:val="993"/>
        </w:trPr>
        <w:tc>
          <w:tcPr>
            <w:tcW w:w="3975" w:type="dxa"/>
          </w:tcPr>
          <w:p w:rsidR="00592388" w:rsidRPr="00592388" w:rsidRDefault="00592388" w:rsidP="00592388">
            <w:pPr>
              <w:jc w:val="center"/>
              <w:rPr>
                <w:rFonts w:ascii="HGPｺﾞｼｯｸE" w:eastAsia="HGPｺﾞｼｯｸE" w:hAnsi="HGPｺﾞｼｯｸE" w:cs="Times New Roman"/>
                <w:sz w:val="28"/>
                <w:szCs w:val="28"/>
              </w:rPr>
            </w:pPr>
            <w:r w:rsidRPr="00592388">
              <w:rPr>
                <w:rFonts w:ascii="HGPｺﾞｼｯｸE" w:eastAsia="HGPｺﾞｼｯｸE" w:hAnsi="HGPｺﾞｼｯｸE" w:cs="Times New Roman" w:hint="eastAsia"/>
                <w:sz w:val="28"/>
                <w:szCs w:val="28"/>
              </w:rPr>
              <w:t>10分おいた後</w:t>
            </w:r>
          </w:p>
        </w:tc>
        <w:tc>
          <w:tcPr>
            <w:tcW w:w="3975" w:type="dxa"/>
          </w:tcPr>
          <w:p w:rsidR="00592388" w:rsidRPr="00592388" w:rsidRDefault="00592388" w:rsidP="00592388">
            <w:pPr>
              <w:jc w:val="left"/>
              <w:rPr>
                <w:rFonts w:ascii="HGPｺﾞｼｯｸE" w:eastAsia="HGPｺﾞｼｯｸE" w:hAnsi="HGPｺﾞｼｯｸE" w:cs="Times New Roman"/>
                <w:sz w:val="28"/>
                <w:szCs w:val="28"/>
              </w:rPr>
            </w:pPr>
          </w:p>
        </w:tc>
      </w:tr>
    </w:tbl>
    <w:p w:rsidR="00592388" w:rsidRPr="00592388" w:rsidRDefault="00592388" w:rsidP="00592388">
      <w:pPr>
        <w:jc w:val="left"/>
        <w:rPr>
          <w:rFonts w:ascii="HGPｺﾞｼｯｸE" w:eastAsia="HGPｺﾞｼｯｸE" w:hAnsi="HGPｺﾞｼｯｸE" w:cs="Times New Roman"/>
          <w:sz w:val="28"/>
          <w:szCs w:val="28"/>
        </w:rPr>
      </w:pPr>
    </w:p>
    <w:p w:rsidR="00592388" w:rsidRPr="00592388" w:rsidRDefault="00592388" w:rsidP="00592388">
      <w:pPr>
        <w:jc w:val="left"/>
        <w:rPr>
          <w:rFonts w:ascii="HGPｺﾞｼｯｸE" w:eastAsia="HGPｺﾞｼｯｸE" w:hAnsi="HGPｺﾞｼｯｸE" w:cs="Times New Roman"/>
          <w:sz w:val="28"/>
          <w:szCs w:val="28"/>
        </w:rPr>
      </w:pPr>
      <w:r w:rsidRPr="00592388">
        <w:rPr>
          <w:rFonts w:ascii="HGPｺﾞｼｯｸE" w:eastAsia="HGPｺﾞｼｯｸE" w:hAnsi="HGPｺﾞｼｯｸE" w:cs="Times New Roman" w:hint="eastAsia"/>
          <w:sz w:val="28"/>
          <w:szCs w:val="28"/>
        </w:rPr>
        <w:t>○考察○</w:t>
      </w:r>
    </w:p>
    <w:p w:rsidR="00592388" w:rsidRPr="00592388" w:rsidRDefault="00592388" w:rsidP="00592388">
      <w:pPr>
        <w:jc w:val="left"/>
        <w:rPr>
          <w:rFonts w:ascii="HGPｺﾞｼｯｸE" w:eastAsia="HGPｺﾞｼｯｸE" w:hAnsi="HGPｺﾞｼｯｸE" w:cs="Times New Roman"/>
          <w:sz w:val="28"/>
          <w:szCs w:val="28"/>
        </w:rPr>
      </w:pPr>
      <w:r w:rsidRPr="00592388">
        <w:rPr>
          <w:rFonts w:ascii="HGPｺﾞｼｯｸE" w:eastAsia="HGPｺﾞｼｯｸE" w:hAnsi="HGPｺﾞｼｯｸE" w:cs="Times New Roman" w:hint="eastAsia"/>
          <w:sz w:val="28"/>
          <w:szCs w:val="28"/>
        </w:rPr>
        <w:t>皮膚の変化の違いを班内で比較し、記録しなさい。</w:t>
      </w:r>
    </w:p>
    <w:p w:rsidR="00592388" w:rsidRPr="00592388" w:rsidRDefault="00E9104B" w:rsidP="00592388">
      <w:pPr>
        <w:jc w:val="left"/>
        <w:rPr>
          <w:rFonts w:ascii="HGPｺﾞｼｯｸE" w:eastAsia="HGPｺﾞｼｯｸE" w:hAnsi="HGPｺﾞｼｯｸE" w:cs="Times New Roman"/>
          <w:sz w:val="28"/>
          <w:szCs w:val="28"/>
        </w:rPr>
      </w:pPr>
      <w:r>
        <w:rPr>
          <w:rFonts w:ascii="HGPｺﾞｼｯｸE" w:eastAsia="HGPｺﾞｼｯｸE" w:hAnsi="HGPｺﾞｼｯｸE"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142875</wp:posOffset>
                </wp:positionV>
                <wp:extent cx="6591300" cy="2057400"/>
                <wp:effectExtent l="0" t="0" r="19050" b="19050"/>
                <wp:wrapNone/>
                <wp:docPr id="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0" cy="2057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6pt;margin-top:11.25pt;width:519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" fillcolor="white [3201]" strokecolor="black [3213]" strokeweight="2pt">
                <v:path arrowok="t"/>
              </v:rect>
            </w:pict>
          </mc:Fallback>
        </mc:AlternateContent>
      </w:r>
    </w:p>
    <w:p w:rsidR="00592388" w:rsidRPr="00592388" w:rsidRDefault="00592388" w:rsidP="00592388">
      <w:pPr>
        <w:rPr>
          <w:rFonts w:ascii="HGPｺﾞｼｯｸE" w:eastAsia="HGPｺﾞｼｯｸE" w:hAnsi="HGPｺﾞｼｯｸE" w:cs="Times New Roman"/>
          <w:sz w:val="28"/>
          <w:szCs w:val="28"/>
        </w:rPr>
      </w:pPr>
    </w:p>
    <w:p w:rsidR="00592388" w:rsidRPr="00592388" w:rsidRDefault="00592388" w:rsidP="00592388">
      <w:pPr>
        <w:rPr>
          <w:rFonts w:ascii="HGPｺﾞｼｯｸE" w:eastAsia="HGPｺﾞｼｯｸE" w:hAnsi="HGPｺﾞｼｯｸE" w:cs="Times New Roman"/>
          <w:sz w:val="28"/>
          <w:szCs w:val="28"/>
        </w:rPr>
      </w:pPr>
    </w:p>
    <w:p w:rsidR="00592388" w:rsidRPr="00592388" w:rsidRDefault="00592388" w:rsidP="00592388">
      <w:pPr>
        <w:rPr>
          <w:rFonts w:ascii="HGPｺﾞｼｯｸE" w:eastAsia="HGPｺﾞｼｯｸE" w:hAnsi="HGPｺﾞｼｯｸE" w:cs="Times New Roman"/>
          <w:sz w:val="28"/>
          <w:szCs w:val="28"/>
        </w:rPr>
      </w:pPr>
    </w:p>
    <w:p w:rsidR="00592388" w:rsidRPr="00592388" w:rsidRDefault="00592388" w:rsidP="00592388">
      <w:pPr>
        <w:jc w:val="right"/>
        <w:rPr>
          <w:rFonts w:ascii="HGPｺﾞｼｯｸE" w:eastAsia="HGPｺﾞｼｯｸE" w:hAnsi="HGPｺﾞｼｯｸE" w:cs="Times New Roman"/>
          <w:sz w:val="28"/>
          <w:szCs w:val="28"/>
        </w:rPr>
      </w:pPr>
    </w:p>
    <w:p w:rsidR="00592388" w:rsidRPr="00592388" w:rsidRDefault="00592388" w:rsidP="00592388">
      <w:pPr>
        <w:jc w:val="left"/>
        <w:rPr>
          <w:rFonts w:ascii="HGPｺﾞｼｯｸE" w:eastAsia="HGPｺﾞｼｯｸE" w:hAnsi="HGPｺﾞｼｯｸE" w:cs="Times New Roman"/>
          <w:sz w:val="28"/>
          <w:szCs w:val="28"/>
        </w:rPr>
      </w:pPr>
      <w:r w:rsidRPr="00592388">
        <w:rPr>
          <w:rFonts w:ascii="HGPｺﾞｼｯｸE" w:eastAsia="HGPｺﾞｼｯｸE" w:hAnsi="HGPｺﾞｼｯｸE" w:cs="Times New Roman" w:hint="eastAsia"/>
          <w:sz w:val="28"/>
          <w:szCs w:val="28"/>
        </w:rPr>
        <w:t>○結果の解説○</w:t>
      </w:r>
    </w:p>
    <w:p w:rsidR="00592388" w:rsidRPr="00592388" w:rsidRDefault="00592388" w:rsidP="00592388">
      <w:pPr>
        <w:rPr>
          <w:rFonts w:ascii="ＭＳ ゴシック" w:eastAsia="ＭＳ ゴシック" w:hAnsi="ＭＳ ゴシック" w:cs="Times New Roman"/>
          <w:color w:val="000000" w:themeColor="text1"/>
          <w:sz w:val="24"/>
          <w:szCs w:val="24"/>
        </w:rPr>
      </w:pPr>
      <w:r w:rsidRPr="00592388">
        <w:rPr>
          <w:rFonts w:ascii="ＭＳ ゴシック" w:eastAsia="ＭＳ ゴシック" w:hAnsi="ＭＳ ゴシック" w:cs="Times New Roman" w:hint="eastAsia"/>
          <w:color w:val="000000" w:themeColor="text1"/>
          <w:sz w:val="24"/>
          <w:szCs w:val="24"/>
        </w:rPr>
        <w:t>アルコール→→カタラーゼによりアセトアルデヒドに分解される</w:t>
      </w:r>
    </w:p>
    <w:p w:rsidR="00592388" w:rsidRPr="00592388" w:rsidRDefault="00592388" w:rsidP="00592388">
      <w:pPr>
        <w:rPr>
          <w:rFonts w:ascii="ＭＳ ゴシック" w:eastAsia="ＭＳ ゴシック" w:hAnsi="ＭＳ ゴシック" w:cs="Times New Roman"/>
          <w:color w:val="000000" w:themeColor="text1"/>
          <w:sz w:val="24"/>
          <w:szCs w:val="24"/>
        </w:rPr>
      </w:pPr>
    </w:p>
    <w:p w:rsidR="00592388" w:rsidRPr="00592388" w:rsidRDefault="00592388" w:rsidP="00592388">
      <w:pPr>
        <w:rPr>
          <w:rFonts w:ascii="ＭＳ ゴシック" w:eastAsia="ＭＳ ゴシック" w:hAnsi="ＭＳ ゴシック" w:cs="Times New Roman"/>
          <w:color w:val="000000" w:themeColor="text1"/>
          <w:sz w:val="24"/>
          <w:szCs w:val="24"/>
        </w:rPr>
      </w:pPr>
      <w:r w:rsidRPr="00592388">
        <w:rPr>
          <w:rFonts w:ascii="ＭＳ ゴシック" w:eastAsia="ＭＳ ゴシック" w:hAnsi="ＭＳ ゴシック" w:cs="Times New Roman" w:hint="eastAsia"/>
          <w:color w:val="000000" w:themeColor="text1"/>
          <w:sz w:val="24"/>
          <w:szCs w:val="24"/>
        </w:rPr>
        <w:t>アセトアルデヒド→→体にあるアルデヒド脱水素酵素の働きにより分解される</w:t>
      </w:r>
    </w:p>
    <w:p w:rsidR="00592388" w:rsidRPr="00592388" w:rsidRDefault="00592388" w:rsidP="00592388">
      <w:pPr>
        <w:rPr>
          <w:rFonts w:ascii="ＭＳ ゴシック" w:eastAsia="ＭＳ ゴシック" w:hAnsi="ＭＳ ゴシック" w:cs="Times New Roman"/>
          <w:color w:val="000000" w:themeColor="text1"/>
          <w:sz w:val="24"/>
          <w:szCs w:val="24"/>
        </w:rPr>
      </w:pPr>
      <w:r w:rsidRPr="00592388">
        <w:rPr>
          <w:rFonts w:ascii="ＭＳ ゴシック" w:eastAsia="ＭＳ ゴシック" w:hAnsi="ＭＳ ゴシック" w:cs="Times New Roman" w:hint="eastAsia"/>
          <w:color w:val="000000" w:themeColor="text1"/>
          <w:sz w:val="24"/>
          <w:szCs w:val="24"/>
        </w:rPr>
        <w:t>⇒⇒しかしここで個人差あり！！！</w:t>
      </w:r>
    </w:p>
    <w:p w:rsidR="00592388" w:rsidRPr="00592388" w:rsidRDefault="00592388" w:rsidP="00592388">
      <w:pPr>
        <w:rPr>
          <w:rFonts w:ascii="ＭＳ ゴシック" w:eastAsia="ＭＳ ゴシック" w:hAnsi="ＭＳ ゴシック" w:cs="Times New Roman"/>
          <w:color w:val="000000" w:themeColor="text1"/>
          <w:sz w:val="24"/>
          <w:szCs w:val="24"/>
        </w:rPr>
      </w:pPr>
      <w:r w:rsidRPr="00592388">
        <w:rPr>
          <w:rFonts w:ascii="ＭＳ ゴシック" w:eastAsia="ＭＳ ゴシック" w:hAnsi="ＭＳ ゴシック" w:cs="Times New Roman" w:hint="eastAsia"/>
          <w:color w:val="000000" w:themeColor="text1"/>
          <w:sz w:val="24"/>
          <w:szCs w:val="24"/>
        </w:rPr>
        <w:t>○皮膚が赤くならなかった人・・・ｍＲＮＡ→タンパク質のとき、アルデヒド脱水素酵素をコードするタンパク質がグルタミン酸/グルタミン酸のペアになる</w:t>
      </w:r>
    </w:p>
    <w:p w:rsidR="00592388" w:rsidRPr="00592388" w:rsidRDefault="00592388" w:rsidP="00592388">
      <w:pPr>
        <w:rPr>
          <w:rFonts w:ascii="ＭＳ ゴシック" w:eastAsia="ＭＳ ゴシック" w:hAnsi="ＭＳ ゴシック" w:cs="Times New Roman"/>
          <w:color w:val="000000" w:themeColor="text1"/>
          <w:sz w:val="24"/>
          <w:szCs w:val="24"/>
        </w:rPr>
      </w:pPr>
      <w:r w:rsidRPr="00592388">
        <w:rPr>
          <w:rFonts w:ascii="ＭＳ ゴシック" w:eastAsia="ＭＳ ゴシック" w:hAnsi="ＭＳ ゴシック" w:cs="Times New Roman" w:hint="eastAsia"/>
          <w:color w:val="000000" w:themeColor="text1"/>
          <w:sz w:val="24"/>
          <w:szCs w:val="24"/>
        </w:rPr>
        <w:t xml:space="preserve">　⇒アルデヒド脱水素酵素が活性型でお酒を飲んでも不快感を示さない</w:t>
      </w:r>
    </w:p>
    <w:p w:rsidR="00592388" w:rsidRPr="00592388" w:rsidRDefault="00592388" w:rsidP="00592388">
      <w:pPr>
        <w:rPr>
          <w:rFonts w:ascii="ＭＳ ゴシック" w:eastAsia="ＭＳ ゴシック" w:hAnsi="ＭＳ ゴシック" w:cs="Times New Roman"/>
          <w:color w:val="000000" w:themeColor="text1"/>
          <w:sz w:val="24"/>
          <w:szCs w:val="24"/>
        </w:rPr>
      </w:pPr>
      <w:r w:rsidRPr="00592388">
        <w:rPr>
          <w:rFonts w:ascii="ＭＳ ゴシック" w:eastAsia="ＭＳ ゴシック" w:hAnsi="ＭＳ ゴシック" w:cs="Times New Roman" w:hint="eastAsia"/>
          <w:color w:val="000000" w:themeColor="text1"/>
          <w:sz w:val="24"/>
          <w:szCs w:val="24"/>
        </w:rPr>
        <w:t>○皮膚が少し経ってから赤くなった人…アルデヒド脱水素酵素をコードするタンパク質がグルタミン酸/リジンの組み合わせになっている</w:t>
      </w:r>
    </w:p>
    <w:p w:rsidR="00592388" w:rsidRPr="00592388" w:rsidRDefault="00592388" w:rsidP="00592388">
      <w:pPr>
        <w:rPr>
          <w:rFonts w:ascii="ＭＳ ゴシック" w:eastAsia="ＭＳ ゴシック" w:hAnsi="ＭＳ ゴシック" w:cs="Times New Roman"/>
          <w:color w:val="000000" w:themeColor="text1"/>
          <w:sz w:val="24"/>
          <w:szCs w:val="24"/>
        </w:rPr>
      </w:pPr>
      <w:r w:rsidRPr="00592388">
        <w:rPr>
          <w:rFonts w:ascii="ＭＳ ゴシック" w:eastAsia="ＭＳ ゴシック" w:hAnsi="ＭＳ ゴシック" w:cs="Times New Roman" w:hint="eastAsia"/>
          <w:color w:val="000000" w:themeColor="text1"/>
          <w:sz w:val="24"/>
          <w:szCs w:val="24"/>
        </w:rPr>
        <w:t xml:space="preserve">　⇒アルデヒド脱水素酵素が半活性でお酒を飲むと少し気持ち悪くなる</w:t>
      </w:r>
    </w:p>
    <w:p w:rsidR="00592388" w:rsidRPr="00592388" w:rsidRDefault="00592388" w:rsidP="00592388">
      <w:pPr>
        <w:rPr>
          <w:rFonts w:ascii="ＭＳ ゴシック" w:eastAsia="ＭＳ ゴシック" w:hAnsi="ＭＳ ゴシック" w:cs="Times New Roman"/>
          <w:color w:val="000000" w:themeColor="text1"/>
          <w:sz w:val="24"/>
          <w:szCs w:val="24"/>
        </w:rPr>
      </w:pPr>
      <w:r w:rsidRPr="00592388">
        <w:rPr>
          <w:rFonts w:ascii="ＭＳ ゴシック" w:eastAsia="ＭＳ ゴシック" w:hAnsi="ＭＳ ゴシック" w:cs="Times New Roman" w:hint="eastAsia"/>
          <w:color w:val="000000" w:themeColor="text1"/>
          <w:sz w:val="24"/>
          <w:szCs w:val="24"/>
        </w:rPr>
        <w:t>○皮膚がすぐに赤くなった人・・・アルデヒド脱水素酵素をコードするタンパク質がリジン/リジンのペアになっている</w:t>
      </w:r>
    </w:p>
    <w:p w:rsidR="00592388" w:rsidRPr="00592388" w:rsidRDefault="00592388" w:rsidP="00592388">
      <w:pPr>
        <w:rPr>
          <w:rFonts w:ascii="ＭＳ ゴシック" w:eastAsia="ＭＳ ゴシック" w:hAnsi="ＭＳ ゴシック" w:cs="Times New Roman"/>
          <w:color w:val="000000" w:themeColor="text1"/>
          <w:sz w:val="24"/>
          <w:szCs w:val="24"/>
        </w:rPr>
      </w:pPr>
      <w:r w:rsidRPr="00592388">
        <w:rPr>
          <w:rFonts w:ascii="ＭＳ ゴシック" w:eastAsia="ＭＳ ゴシック" w:hAnsi="ＭＳ ゴシック" w:cs="Times New Roman" w:hint="eastAsia"/>
          <w:color w:val="000000" w:themeColor="text1"/>
          <w:sz w:val="24"/>
          <w:szCs w:val="24"/>
        </w:rPr>
        <w:t xml:space="preserve">　⇒アルデヒド脱水素酵素が不活性。お酒に耐性がないので飲むのは控えましょう。</w:t>
      </w:r>
    </w:p>
    <w:p w:rsidR="00205CBB" w:rsidRPr="00592388" w:rsidRDefault="00205CBB" w:rsidP="00592388">
      <w:pPr>
        <w:jc w:val="left"/>
        <w:rPr>
          <w:color w:val="000000" w:themeColor="text1"/>
          <w:sz w:val="22"/>
        </w:rPr>
      </w:pPr>
    </w:p>
    <w:sectPr w:rsidR="00205CBB" w:rsidRPr="00592388" w:rsidSect="005923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955" w:rsidRDefault="00D90955" w:rsidP="007B3C44">
      <w:r>
        <w:separator/>
      </w:r>
    </w:p>
  </w:endnote>
  <w:endnote w:type="continuationSeparator" w:id="0">
    <w:p w:rsidR="00D90955" w:rsidRDefault="00D90955" w:rsidP="007B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955" w:rsidRDefault="00D90955" w:rsidP="007B3C44">
      <w:r>
        <w:separator/>
      </w:r>
    </w:p>
  </w:footnote>
  <w:footnote w:type="continuationSeparator" w:id="0">
    <w:p w:rsidR="00D90955" w:rsidRDefault="00D90955" w:rsidP="007B3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667"/>
    <w:multiLevelType w:val="hybridMultilevel"/>
    <w:tmpl w:val="93B4F16A"/>
    <w:lvl w:ilvl="0" w:tplc="EF3A4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BA51B69"/>
    <w:multiLevelType w:val="hybridMultilevel"/>
    <w:tmpl w:val="BCAA7056"/>
    <w:lvl w:ilvl="0" w:tplc="27C2C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23"/>
    <w:rsid w:val="000E4664"/>
    <w:rsid w:val="00175B99"/>
    <w:rsid w:val="00205CBB"/>
    <w:rsid w:val="00243969"/>
    <w:rsid w:val="002C6B99"/>
    <w:rsid w:val="003A779F"/>
    <w:rsid w:val="004528C6"/>
    <w:rsid w:val="004728C2"/>
    <w:rsid w:val="00537BD4"/>
    <w:rsid w:val="00592388"/>
    <w:rsid w:val="007B3C44"/>
    <w:rsid w:val="00916831"/>
    <w:rsid w:val="009B0888"/>
    <w:rsid w:val="00AE3E23"/>
    <w:rsid w:val="00B43CB1"/>
    <w:rsid w:val="00C70996"/>
    <w:rsid w:val="00D90955"/>
    <w:rsid w:val="00DB3F35"/>
    <w:rsid w:val="00E87D25"/>
    <w:rsid w:val="00E9104B"/>
    <w:rsid w:val="00F67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B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7BD4"/>
    <w:rPr>
      <w:rFonts w:asciiTheme="majorHAnsi" w:eastAsiaTheme="majorEastAsia" w:hAnsiTheme="majorHAnsi" w:cstheme="majorBidi"/>
      <w:sz w:val="18"/>
      <w:szCs w:val="18"/>
    </w:rPr>
  </w:style>
  <w:style w:type="paragraph" w:styleId="a5">
    <w:name w:val="List Paragraph"/>
    <w:basedOn w:val="a"/>
    <w:uiPriority w:val="34"/>
    <w:qFormat/>
    <w:rsid w:val="00205CBB"/>
    <w:pPr>
      <w:ind w:leftChars="400" w:left="840"/>
    </w:pPr>
  </w:style>
  <w:style w:type="table" w:customStyle="1" w:styleId="1">
    <w:name w:val="表 (格子)1"/>
    <w:basedOn w:val="a1"/>
    <w:next w:val="a6"/>
    <w:uiPriority w:val="59"/>
    <w:rsid w:val="005923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5923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B3C44"/>
    <w:pPr>
      <w:tabs>
        <w:tab w:val="center" w:pos="4252"/>
        <w:tab w:val="right" w:pos="8504"/>
      </w:tabs>
      <w:snapToGrid w:val="0"/>
    </w:pPr>
  </w:style>
  <w:style w:type="character" w:customStyle="1" w:styleId="a8">
    <w:name w:val="ヘッダー (文字)"/>
    <w:basedOn w:val="a0"/>
    <w:link w:val="a7"/>
    <w:uiPriority w:val="99"/>
    <w:rsid w:val="007B3C44"/>
  </w:style>
  <w:style w:type="paragraph" w:styleId="a9">
    <w:name w:val="footer"/>
    <w:basedOn w:val="a"/>
    <w:link w:val="aa"/>
    <w:uiPriority w:val="99"/>
    <w:unhideWhenUsed/>
    <w:rsid w:val="007B3C44"/>
    <w:pPr>
      <w:tabs>
        <w:tab w:val="center" w:pos="4252"/>
        <w:tab w:val="right" w:pos="8504"/>
      </w:tabs>
      <w:snapToGrid w:val="0"/>
    </w:pPr>
  </w:style>
  <w:style w:type="character" w:customStyle="1" w:styleId="aa">
    <w:name w:val="フッター (文字)"/>
    <w:basedOn w:val="a0"/>
    <w:link w:val="a9"/>
    <w:uiPriority w:val="99"/>
    <w:rsid w:val="007B3C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B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7BD4"/>
    <w:rPr>
      <w:rFonts w:asciiTheme="majorHAnsi" w:eastAsiaTheme="majorEastAsia" w:hAnsiTheme="majorHAnsi" w:cstheme="majorBidi"/>
      <w:sz w:val="18"/>
      <w:szCs w:val="18"/>
    </w:rPr>
  </w:style>
  <w:style w:type="paragraph" w:styleId="a5">
    <w:name w:val="List Paragraph"/>
    <w:basedOn w:val="a"/>
    <w:uiPriority w:val="34"/>
    <w:qFormat/>
    <w:rsid w:val="00205CBB"/>
    <w:pPr>
      <w:ind w:leftChars="400" w:left="840"/>
    </w:pPr>
  </w:style>
  <w:style w:type="table" w:customStyle="1" w:styleId="1">
    <w:name w:val="表 (格子)1"/>
    <w:basedOn w:val="a1"/>
    <w:next w:val="a6"/>
    <w:uiPriority w:val="59"/>
    <w:rsid w:val="005923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5923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B3C44"/>
    <w:pPr>
      <w:tabs>
        <w:tab w:val="center" w:pos="4252"/>
        <w:tab w:val="right" w:pos="8504"/>
      </w:tabs>
      <w:snapToGrid w:val="0"/>
    </w:pPr>
  </w:style>
  <w:style w:type="character" w:customStyle="1" w:styleId="a8">
    <w:name w:val="ヘッダー (文字)"/>
    <w:basedOn w:val="a0"/>
    <w:link w:val="a7"/>
    <w:uiPriority w:val="99"/>
    <w:rsid w:val="007B3C44"/>
  </w:style>
  <w:style w:type="paragraph" w:styleId="a9">
    <w:name w:val="footer"/>
    <w:basedOn w:val="a"/>
    <w:link w:val="aa"/>
    <w:uiPriority w:val="99"/>
    <w:unhideWhenUsed/>
    <w:rsid w:val="007B3C44"/>
    <w:pPr>
      <w:tabs>
        <w:tab w:val="center" w:pos="4252"/>
        <w:tab w:val="right" w:pos="8504"/>
      </w:tabs>
      <w:snapToGrid w:val="0"/>
    </w:pPr>
  </w:style>
  <w:style w:type="character" w:customStyle="1" w:styleId="aa">
    <w:name w:val="フッター (文字)"/>
    <w:basedOn w:val="a0"/>
    <w:link w:val="a9"/>
    <w:uiPriority w:val="99"/>
    <w:rsid w:val="007B3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260234261762057E-2"/>
          <c:y val="7.3105022831050234E-2"/>
          <c:w val="0.75075978375837349"/>
          <c:h val="0.83067019019882793"/>
        </c:manualLayout>
      </c:layout>
      <c:lineChart>
        <c:grouping val="standard"/>
        <c:varyColors val="0"/>
        <c:ser>
          <c:idx val="0"/>
          <c:order val="0"/>
          <c:tx>
            <c:strRef>
              <c:f>Sheet1!$B$1</c:f>
              <c:strCache>
                <c:ptCount val="1"/>
                <c:pt idx="0">
                  <c:v>6月30日</c:v>
                </c:pt>
              </c:strCache>
            </c:strRef>
          </c:tx>
          <c:marker>
            <c:symbol val="none"/>
          </c:marker>
          <c:cat>
            <c:strRef>
              <c:f>Sheet1!$A$2:$A$11</c:f>
              <c:strCache>
                <c:ptCount val="10"/>
                <c:pt idx="0">
                  <c:v>①</c:v>
                </c:pt>
                <c:pt idx="1">
                  <c:v>②</c:v>
                </c:pt>
                <c:pt idx="2">
                  <c:v>③</c:v>
                </c:pt>
                <c:pt idx="3">
                  <c:v>④</c:v>
                </c:pt>
                <c:pt idx="4">
                  <c:v>⑤</c:v>
                </c:pt>
                <c:pt idx="5">
                  <c:v>⑥　</c:v>
                </c:pt>
                <c:pt idx="6">
                  <c:v>⑦</c:v>
                </c:pt>
                <c:pt idx="7">
                  <c:v>⑧</c:v>
                </c:pt>
                <c:pt idx="8">
                  <c:v>⑨</c:v>
                </c:pt>
                <c:pt idx="9">
                  <c:v>⑩</c:v>
                </c:pt>
              </c:strCache>
            </c:strRef>
          </c:cat>
          <c:val>
            <c:numRef>
              <c:f>Sheet1!$B$2:$B$11</c:f>
              <c:numCache>
                <c:formatCode>General</c:formatCode>
                <c:ptCount val="10"/>
                <c:pt idx="0">
                  <c:v>3.92</c:v>
                </c:pt>
                <c:pt idx="1">
                  <c:v>4.53</c:v>
                </c:pt>
                <c:pt idx="2">
                  <c:v>3.92</c:v>
                </c:pt>
                <c:pt idx="3">
                  <c:v>4.07</c:v>
                </c:pt>
                <c:pt idx="4">
                  <c:v>4.54</c:v>
                </c:pt>
                <c:pt idx="5">
                  <c:v>4</c:v>
                </c:pt>
                <c:pt idx="6">
                  <c:v>3.31</c:v>
                </c:pt>
                <c:pt idx="7">
                  <c:v>3.69</c:v>
                </c:pt>
                <c:pt idx="8">
                  <c:v>3.85</c:v>
                </c:pt>
                <c:pt idx="9">
                  <c:v>4.08</c:v>
                </c:pt>
              </c:numCache>
            </c:numRef>
          </c:val>
          <c:smooth val="0"/>
        </c:ser>
        <c:ser>
          <c:idx val="1"/>
          <c:order val="1"/>
          <c:tx>
            <c:strRef>
              <c:f>Sheet1!$C$1</c:f>
              <c:strCache>
                <c:ptCount val="1"/>
                <c:pt idx="0">
                  <c:v>5月26日</c:v>
                </c:pt>
              </c:strCache>
            </c:strRef>
          </c:tx>
          <c:marker>
            <c:symbol val="none"/>
          </c:marker>
          <c:cat>
            <c:strRef>
              <c:f>Sheet1!$A$2:$A$11</c:f>
              <c:strCache>
                <c:ptCount val="10"/>
                <c:pt idx="0">
                  <c:v>①</c:v>
                </c:pt>
                <c:pt idx="1">
                  <c:v>②</c:v>
                </c:pt>
                <c:pt idx="2">
                  <c:v>③</c:v>
                </c:pt>
                <c:pt idx="3">
                  <c:v>④</c:v>
                </c:pt>
                <c:pt idx="4">
                  <c:v>⑤</c:v>
                </c:pt>
                <c:pt idx="5">
                  <c:v>⑥　</c:v>
                </c:pt>
                <c:pt idx="6">
                  <c:v>⑦</c:v>
                </c:pt>
                <c:pt idx="7">
                  <c:v>⑧</c:v>
                </c:pt>
                <c:pt idx="8">
                  <c:v>⑨</c:v>
                </c:pt>
                <c:pt idx="9">
                  <c:v>⑩</c:v>
                </c:pt>
              </c:strCache>
            </c:strRef>
          </c:cat>
          <c:val>
            <c:numRef>
              <c:f>Sheet1!$C$2:$C$11</c:f>
              <c:numCache>
                <c:formatCode>General</c:formatCode>
                <c:ptCount val="10"/>
                <c:pt idx="0">
                  <c:v>4.58</c:v>
                </c:pt>
                <c:pt idx="1">
                  <c:v>4.66</c:v>
                </c:pt>
                <c:pt idx="2">
                  <c:v>4.08</c:v>
                </c:pt>
                <c:pt idx="3">
                  <c:v>4</c:v>
                </c:pt>
                <c:pt idx="4">
                  <c:v>3.83</c:v>
                </c:pt>
                <c:pt idx="5">
                  <c:v>3.75</c:v>
                </c:pt>
                <c:pt idx="6">
                  <c:v>4.08</c:v>
                </c:pt>
                <c:pt idx="7">
                  <c:v>3.58</c:v>
                </c:pt>
                <c:pt idx="8">
                  <c:v>3.58</c:v>
                </c:pt>
                <c:pt idx="9">
                  <c:v>3.91</c:v>
                </c:pt>
              </c:numCache>
            </c:numRef>
          </c:val>
          <c:smooth val="0"/>
        </c:ser>
        <c:dLbls>
          <c:showLegendKey val="0"/>
          <c:showVal val="0"/>
          <c:showCatName val="0"/>
          <c:showSerName val="0"/>
          <c:showPercent val="0"/>
          <c:showBubbleSize val="0"/>
        </c:dLbls>
        <c:marker val="1"/>
        <c:smooth val="0"/>
        <c:axId val="41247104"/>
        <c:axId val="41248640"/>
      </c:lineChart>
      <c:catAx>
        <c:axId val="41247104"/>
        <c:scaling>
          <c:orientation val="minMax"/>
        </c:scaling>
        <c:delete val="0"/>
        <c:axPos val="b"/>
        <c:majorTickMark val="out"/>
        <c:minorTickMark val="none"/>
        <c:tickLblPos val="nextTo"/>
        <c:crossAx val="41248640"/>
        <c:crosses val="autoZero"/>
        <c:auto val="1"/>
        <c:lblAlgn val="ctr"/>
        <c:lblOffset val="100"/>
        <c:noMultiLvlLbl val="0"/>
      </c:catAx>
      <c:valAx>
        <c:axId val="41248640"/>
        <c:scaling>
          <c:orientation val="minMax"/>
          <c:min val="3"/>
        </c:scaling>
        <c:delete val="0"/>
        <c:axPos val="l"/>
        <c:majorGridlines/>
        <c:numFmt formatCode="General" sourceLinked="1"/>
        <c:majorTickMark val="out"/>
        <c:minorTickMark val="none"/>
        <c:tickLblPos val="nextTo"/>
        <c:crossAx val="41247104"/>
        <c:crosses val="autoZero"/>
        <c:crossBetween val="between"/>
        <c:majorUnit val="0.25"/>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424</Words>
  <Characters>2420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mio2</dc:creator>
  <cp:lastModifiedBy>mio</cp:lastModifiedBy>
  <cp:revision>4</cp:revision>
  <dcterms:created xsi:type="dcterms:W3CDTF">2012-07-11T14:51:00Z</dcterms:created>
  <dcterms:modified xsi:type="dcterms:W3CDTF">2012-07-12T13:50:00Z</dcterms:modified>
</cp:coreProperties>
</file>