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856" w:rsidRDefault="00374856" w:rsidP="00374856">
      <w:pPr>
        <w:rPr>
          <w:sz w:val="24"/>
        </w:rPr>
      </w:pPr>
      <w:r w:rsidRPr="00D06DB7">
        <w:rPr>
          <w:rFonts w:hint="eastAsia"/>
          <w:sz w:val="24"/>
        </w:rPr>
        <w:t>理科教育法Ⅲ　第</w:t>
      </w:r>
      <w:r>
        <w:rPr>
          <w:rFonts w:hint="eastAsia"/>
          <w:sz w:val="24"/>
        </w:rPr>
        <w:t>2</w:t>
      </w:r>
      <w:r w:rsidRPr="00D06DB7">
        <w:rPr>
          <w:rFonts w:hint="eastAsia"/>
          <w:sz w:val="24"/>
        </w:rPr>
        <w:t>回　模擬授業報告書</w:t>
      </w:r>
    </w:p>
    <w:p w:rsidR="00374856" w:rsidRPr="00374856" w:rsidRDefault="00374856" w:rsidP="00374856">
      <w:pPr>
        <w:jc w:val="center"/>
        <w:rPr>
          <w:b/>
          <w:sz w:val="28"/>
        </w:rPr>
      </w:pPr>
      <w:r w:rsidRPr="00374856">
        <w:rPr>
          <w:rFonts w:hint="eastAsia"/>
          <w:b/>
          <w:sz w:val="28"/>
        </w:rPr>
        <w:t>味覚の不思議（ギムネマ茶）</w:t>
      </w:r>
    </w:p>
    <w:p w:rsidR="00374856" w:rsidRPr="00D06DB7" w:rsidRDefault="00374856" w:rsidP="00374856">
      <w:pPr>
        <w:jc w:val="right"/>
        <w:rPr>
          <w:sz w:val="22"/>
        </w:rPr>
      </w:pPr>
      <w:r w:rsidRPr="00D06DB7">
        <w:rPr>
          <w:rFonts w:hint="eastAsia"/>
          <w:sz w:val="22"/>
        </w:rPr>
        <w:t>実施日：</w:t>
      </w:r>
      <w:r w:rsidRPr="00D06DB7">
        <w:rPr>
          <w:rFonts w:hint="eastAsia"/>
          <w:sz w:val="22"/>
        </w:rPr>
        <w:t>2015</w:t>
      </w:r>
      <w:r w:rsidRPr="00D06DB7">
        <w:rPr>
          <w:rFonts w:hint="eastAsia"/>
          <w:sz w:val="22"/>
        </w:rPr>
        <w:t>年</w:t>
      </w:r>
      <w:r w:rsidRPr="00D06DB7">
        <w:rPr>
          <w:rFonts w:hint="eastAsia"/>
          <w:sz w:val="22"/>
        </w:rPr>
        <w:t>5</w:t>
      </w:r>
      <w:r w:rsidRPr="00D06DB7">
        <w:rPr>
          <w:rFonts w:hint="eastAsia"/>
          <w:sz w:val="22"/>
        </w:rPr>
        <w:t>月</w:t>
      </w:r>
      <w:r>
        <w:rPr>
          <w:rFonts w:hint="eastAsia"/>
          <w:sz w:val="22"/>
        </w:rPr>
        <w:t>16</w:t>
      </w:r>
      <w:r w:rsidRPr="00D06DB7">
        <w:rPr>
          <w:rFonts w:hint="eastAsia"/>
          <w:sz w:val="22"/>
        </w:rPr>
        <w:t>日</w:t>
      </w:r>
    </w:p>
    <w:p w:rsidR="00374856" w:rsidRPr="00D06DB7" w:rsidRDefault="00374856" w:rsidP="00374856">
      <w:pPr>
        <w:jc w:val="right"/>
        <w:rPr>
          <w:sz w:val="22"/>
        </w:rPr>
      </w:pPr>
      <w:r w:rsidRPr="00D06DB7">
        <w:rPr>
          <w:rFonts w:hint="eastAsia"/>
          <w:sz w:val="22"/>
        </w:rPr>
        <w:t>5</w:t>
      </w:r>
      <w:r w:rsidRPr="00D06DB7">
        <w:rPr>
          <w:rFonts w:hint="eastAsia"/>
          <w:sz w:val="22"/>
        </w:rPr>
        <w:t>班　風間明</w:t>
      </w:r>
      <w:r w:rsidRPr="00D06DB7">
        <w:rPr>
          <w:rFonts w:hint="eastAsia"/>
          <w:sz w:val="22"/>
        </w:rPr>
        <w:t xml:space="preserve"> </w:t>
      </w:r>
      <w:r w:rsidRPr="00D06DB7">
        <w:rPr>
          <w:rFonts w:hint="eastAsia"/>
          <w:sz w:val="22"/>
        </w:rPr>
        <w:t>福井理沙子</w:t>
      </w:r>
      <w:r w:rsidRPr="00D06DB7">
        <w:rPr>
          <w:rFonts w:hint="eastAsia"/>
          <w:sz w:val="22"/>
        </w:rPr>
        <w:t xml:space="preserve"> </w:t>
      </w:r>
      <w:r w:rsidRPr="00D06DB7">
        <w:rPr>
          <w:rFonts w:hint="eastAsia"/>
          <w:sz w:val="22"/>
        </w:rPr>
        <w:t>村岡由美香</w:t>
      </w:r>
      <w:r w:rsidRPr="00D06DB7">
        <w:rPr>
          <w:rFonts w:hint="eastAsia"/>
          <w:sz w:val="22"/>
        </w:rPr>
        <w:t xml:space="preserve"> </w:t>
      </w:r>
      <w:r w:rsidRPr="00D06DB7">
        <w:rPr>
          <w:rFonts w:hint="eastAsia"/>
          <w:sz w:val="22"/>
        </w:rPr>
        <w:t>山本明李</w:t>
      </w:r>
    </w:p>
    <w:p w:rsidR="00374856" w:rsidRDefault="00374856" w:rsidP="00374856">
      <w:pPr>
        <w:jc w:val="right"/>
        <w:rPr>
          <w:sz w:val="22"/>
        </w:rPr>
      </w:pPr>
    </w:p>
    <w:p w:rsidR="00374856" w:rsidRPr="00DF1FDF" w:rsidRDefault="00374856" w:rsidP="00374856">
      <w:pPr>
        <w:pStyle w:val="a3"/>
        <w:numPr>
          <w:ilvl w:val="0"/>
          <w:numId w:val="1"/>
        </w:numPr>
        <w:ind w:leftChars="0"/>
        <w:jc w:val="left"/>
        <w:rPr>
          <w:sz w:val="22"/>
        </w:rPr>
      </w:pPr>
      <w:r w:rsidRPr="00DF1FDF">
        <w:rPr>
          <w:rFonts w:hint="eastAsia"/>
          <w:sz w:val="22"/>
        </w:rPr>
        <w:t>目的</w:t>
      </w:r>
    </w:p>
    <w:p w:rsidR="00374856" w:rsidRDefault="00313395" w:rsidP="00374856">
      <w:pPr>
        <w:ind w:left="360"/>
        <w:jc w:val="left"/>
      </w:pPr>
      <w:r>
        <w:rPr>
          <w:rFonts w:hint="eastAsia"/>
        </w:rPr>
        <w:t>ギムネマ茶を通して、味覚を感じる原理について理解した</w:t>
      </w:r>
      <w:r w:rsidR="00374856">
        <w:rPr>
          <w:rFonts w:hint="eastAsia"/>
        </w:rPr>
        <w:t>。</w:t>
      </w:r>
    </w:p>
    <w:p w:rsidR="00374856" w:rsidRDefault="00374856" w:rsidP="00374856">
      <w:pPr>
        <w:jc w:val="left"/>
      </w:pPr>
    </w:p>
    <w:p w:rsidR="00374856" w:rsidRPr="00D06DB7" w:rsidRDefault="00374856" w:rsidP="00374856">
      <w:pPr>
        <w:pStyle w:val="a3"/>
        <w:numPr>
          <w:ilvl w:val="0"/>
          <w:numId w:val="1"/>
        </w:numPr>
        <w:ind w:leftChars="0"/>
        <w:jc w:val="left"/>
        <w:rPr>
          <w:sz w:val="22"/>
        </w:rPr>
      </w:pPr>
      <w:r w:rsidRPr="00DF1FDF">
        <w:rPr>
          <w:rFonts w:hint="eastAsia"/>
          <w:sz w:val="22"/>
        </w:rPr>
        <w:t>準備物</w:t>
      </w:r>
      <w:r>
        <w:rPr>
          <w:rFonts w:hint="eastAsia"/>
          <w:sz w:val="22"/>
        </w:rPr>
        <w:t>（</w:t>
      </w:r>
      <w:r>
        <w:rPr>
          <w:rFonts w:hint="eastAsia"/>
          <w:sz w:val="22"/>
        </w:rPr>
        <w:t>5</w:t>
      </w:r>
      <w:r>
        <w:rPr>
          <w:rFonts w:hint="eastAsia"/>
          <w:sz w:val="22"/>
        </w:rPr>
        <w:t>班分）</w:t>
      </w:r>
    </w:p>
    <w:p w:rsidR="00374856" w:rsidRDefault="00374856" w:rsidP="00374856">
      <w:pPr>
        <w:ind w:left="360"/>
        <w:jc w:val="left"/>
        <w:rPr>
          <w:sz w:val="22"/>
        </w:rPr>
      </w:pPr>
      <w:r>
        <w:rPr>
          <w:rFonts w:hint="eastAsia"/>
          <w:sz w:val="22"/>
        </w:rPr>
        <w:t>ギムネマ茶</w:t>
      </w:r>
      <w:r>
        <w:rPr>
          <w:rFonts w:hint="eastAsia"/>
          <w:sz w:val="22"/>
        </w:rPr>
        <w:t>4</w:t>
      </w:r>
      <w:r>
        <w:rPr>
          <w:rFonts w:hint="eastAsia"/>
          <w:sz w:val="22"/>
        </w:rPr>
        <w:t>包、ポット</w:t>
      </w:r>
      <w:r>
        <w:rPr>
          <w:rFonts w:hint="eastAsia"/>
          <w:sz w:val="22"/>
        </w:rPr>
        <w:t>1</w:t>
      </w:r>
      <w:r>
        <w:rPr>
          <w:rFonts w:hint="eastAsia"/>
          <w:sz w:val="22"/>
        </w:rPr>
        <w:t>個、ボトル</w:t>
      </w:r>
      <w:r>
        <w:rPr>
          <w:rFonts w:hint="eastAsia"/>
          <w:sz w:val="22"/>
        </w:rPr>
        <w:t>1</w:t>
      </w:r>
      <w:r>
        <w:rPr>
          <w:rFonts w:hint="eastAsia"/>
          <w:sz w:val="22"/>
        </w:rPr>
        <w:t>個、チョコレート</w:t>
      </w:r>
      <w:r>
        <w:rPr>
          <w:rFonts w:hint="eastAsia"/>
          <w:sz w:val="22"/>
        </w:rPr>
        <w:t>50</w:t>
      </w:r>
      <w:r>
        <w:rPr>
          <w:rFonts w:hint="eastAsia"/>
          <w:sz w:val="22"/>
        </w:rPr>
        <w:t>個、ハッピーターン</w:t>
      </w:r>
      <w:r>
        <w:rPr>
          <w:rFonts w:hint="eastAsia"/>
          <w:sz w:val="22"/>
        </w:rPr>
        <w:t>30</w:t>
      </w:r>
      <w:r>
        <w:rPr>
          <w:rFonts w:hint="eastAsia"/>
          <w:sz w:val="22"/>
        </w:rPr>
        <w:t>個、プラスチック製のコップ</w:t>
      </w:r>
      <w:r>
        <w:rPr>
          <w:rFonts w:hint="eastAsia"/>
          <w:sz w:val="22"/>
        </w:rPr>
        <w:t>30</w:t>
      </w:r>
      <w:r>
        <w:rPr>
          <w:rFonts w:hint="eastAsia"/>
          <w:sz w:val="22"/>
        </w:rPr>
        <w:t>個、水</w:t>
      </w:r>
      <w:r>
        <w:rPr>
          <w:rFonts w:hint="eastAsia"/>
          <w:sz w:val="22"/>
        </w:rPr>
        <w:t>2 L</w:t>
      </w:r>
    </w:p>
    <w:p w:rsidR="00374856" w:rsidRDefault="00374856" w:rsidP="00374856">
      <w:pPr>
        <w:ind w:left="360"/>
        <w:jc w:val="left"/>
      </w:pPr>
    </w:p>
    <w:p w:rsidR="00374856" w:rsidRDefault="00374856" w:rsidP="00374856">
      <w:pPr>
        <w:jc w:val="left"/>
        <w:rPr>
          <w:u w:val="single"/>
        </w:rPr>
      </w:pPr>
      <w:r w:rsidRPr="00DF1FDF">
        <w:rPr>
          <w:rFonts w:hint="eastAsia"/>
          <w:u w:val="single"/>
        </w:rPr>
        <w:t>今回の授業の予算</w:t>
      </w:r>
    </w:p>
    <w:p w:rsidR="00374856" w:rsidRPr="00374856" w:rsidRDefault="00374856" w:rsidP="00374856">
      <w:pPr>
        <w:jc w:val="left"/>
      </w:pPr>
      <w:r>
        <w:rPr>
          <w:rFonts w:hint="eastAsia"/>
        </w:rPr>
        <w:t>ギムネマ茶</w:t>
      </w:r>
      <w:r>
        <w:rPr>
          <w:rFonts w:hint="eastAsia"/>
        </w:rPr>
        <w:t>26</w:t>
      </w:r>
      <w:r>
        <w:rPr>
          <w:rFonts w:hint="eastAsia"/>
        </w:rPr>
        <w:t>包入り</w:t>
      </w:r>
      <w:r>
        <w:rPr>
          <w:rFonts w:hint="eastAsia"/>
        </w:rPr>
        <w:t xml:space="preserve"> 400</w:t>
      </w:r>
      <w:r>
        <w:rPr>
          <w:rFonts w:hint="eastAsia"/>
        </w:rPr>
        <w:t>円</w:t>
      </w:r>
    </w:p>
    <w:p w:rsidR="00374856" w:rsidRDefault="000F4F5B" w:rsidP="00374856">
      <w:pPr>
        <w:jc w:val="left"/>
      </w:pPr>
      <w:r>
        <w:rPr>
          <w:rFonts w:hint="eastAsia"/>
        </w:rPr>
        <w:t>プラスチック製のコップ</w:t>
      </w:r>
      <w:r w:rsidR="00374856">
        <w:rPr>
          <w:rFonts w:hint="eastAsia"/>
        </w:rPr>
        <w:t>30</w:t>
      </w:r>
      <w:r w:rsidR="00374856">
        <w:rPr>
          <w:rFonts w:hint="eastAsia"/>
        </w:rPr>
        <w:t>個入り</w:t>
      </w:r>
      <w:r w:rsidR="00374856">
        <w:rPr>
          <w:rFonts w:hint="eastAsia"/>
        </w:rPr>
        <w:t xml:space="preserve"> 108</w:t>
      </w:r>
      <w:r w:rsidR="00374856">
        <w:rPr>
          <w:rFonts w:hint="eastAsia"/>
        </w:rPr>
        <w:t>円</w:t>
      </w:r>
    </w:p>
    <w:p w:rsidR="00374856" w:rsidRDefault="00374856" w:rsidP="00374856">
      <w:pPr>
        <w:jc w:val="left"/>
      </w:pPr>
      <w:r>
        <w:rPr>
          <w:rFonts w:hint="eastAsia"/>
        </w:rPr>
        <w:t>チョコレート</w:t>
      </w:r>
      <w:r>
        <w:rPr>
          <w:rFonts w:hint="eastAsia"/>
        </w:rPr>
        <w:t>28</w:t>
      </w:r>
      <w:r>
        <w:rPr>
          <w:rFonts w:hint="eastAsia"/>
        </w:rPr>
        <w:t>個入り×</w:t>
      </w:r>
      <w:r>
        <w:rPr>
          <w:rFonts w:hint="eastAsia"/>
        </w:rPr>
        <w:t>2  400</w:t>
      </w:r>
      <w:r>
        <w:rPr>
          <w:rFonts w:hint="eastAsia"/>
        </w:rPr>
        <w:t>円</w:t>
      </w:r>
    </w:p>
    <w:p w:rsidR="00374856" w:rsidRDefault="00374856" w:rsidP="00374856">
      <w:pPr>
        <w:jc w:val="left"/>
      </w:pPr>
      <w:r>
        <w:rPr>
          <w:rFonts w:hint="eastAsia"/>
        </w:rPr>
        <w:t>ハッピーターン</w:t>
      </w:r>
      <w:r w:rsidR="000F4F5B">
        <w:rPr>
          <w:rFonts w:hint="eastAsia"/>
        </w:rPr>
        <w:t>×</w:t>
      </w:r>
      <w:r>
        <w:rPr>
          <w:rFonts w:hint="eastAsia"/>
        </w:rPr>
        <w:t>1</w:t>
      </w:r>
      <w:r w:rsidR="000F4F5B">
        <w:rPr>
          <w:rFonts w:hint="eastAsia"/>
        </w:rPr>
        <w:t>袋</w:t>
      </w:r>
      <w:r>
        <w:rPr>
          <w:rFonts w:hint="eastAsia"/>
        </w:rPr>
        <w:t xml:space="preserve"> </w:t>
      </w:r>
      <w:r w:rsidR="00313395">
        <w:rPr>
          <w:rFonts w:hint="eastAsia"/>
        </w:rPr>
        <w:t>200</w:t>
      </w:r>
      <w:r w:rsidR="00313395">
        <w:rPr>
          <w:rFonts w:hint="eastAsia"/>
        </w:rPr>
        <w:t>円</w:t>
      </w:r>
    </w:p>
    <w:p w:rsidR="00E212A4" w:rsidRDefault="00E212A4" w:rsidP="00374856">
      <w:pPr>
        <w:jc w:val="left"/>
      </w:pPr>
      <w:r>
        <w:rPr>
          <w:rFonts w:hint="eastAsia"/>
        </w:rPr>
        <w:t xml:space="preserve">合計　</w:t>
      </w:r>
      <w:r>
        <w:rPr>
          <w:rFonts w:hint="eastAsia"/>
        </w:rPr>
        <w:t>1108</w:t>
      </w:r>
      <w:r>
        <w:rPr>
          <w:rFonts w:hint="eastAsia"/>
        </w:rPr>
        <w:t>円</w:t>
      </w:r>
    </w:p>
    <w:p w:rsidR="00374856" w:rsidRPr="00DF1FDF" w:rsidRDefault="00374856" w:rsidP="00374856">
      <w:pPr>
        <w:jc w:val="left"/>
        <w:rPr>
          <w:u w:val="single"/>
        </w:rPr>
      </w:pPr>
      <w:r>
        <w:rPr>
          <w:rFonts w:hint="eastAsia"/>
        </w:rPr>
        <w:t>※水は浄水器の水を汲み、ポットとボトルは自分たちのものを使用したため費用はかかっていない。</w:t>
      </w:r>
    </w:p>
    <w:p w:rsidR="00374856" w:rsidRDefault="00374856" w:rsidP="00374856">
      <w:pPr>
        <w:jc w:val="left"/>
        <w:rPr>
          <w:u w:val="single"/>
        </w:rPr>
      </w:pPr>
      <w:r w:rsidRPr="00DF1FDF">
        <w:rPr>
          <w:rFonts w:hint="eastAsia"/>
          <w:u w:val="single"/>
        </w:rPr>
        <w:t>40</w:t>
      </w:r>
      <w:r w:rsidRPr="00DF1FDF">
        <w:rPr>
          <w:rFonts w:hint="eastAsia"/>
          <w:u w:val="single"/>
        </w:rPr>
        <w:t>人学級（</w:t>
      </w:r>
      <w:r w:rsidRPr="00DF1FDF">
        <w:rPr>
          <w:rFonts w:hint="eastAsia"/>
          <w:u w:val="single"/>
        </w:rPr>
        <w:t>10</w:t>
      </w:r>
      <w:r w:rsidRPr="00DF1FDF">
        <w:rPr>
          <w:rFonts w:hint="eastAsia"/>
          <w:u w:val="single"/>
        </w:rPr>
        <w:t>班分）の場合の予算</w:t>
      </w:r>
    </w:p>
    <w:p w:rsidR="00374856" w:rsidRPr="00374856" w:rsidRDefault="00374856" w:rsidP="00374856">
      <w:pPr>
        <w:jc w:val="left"/>
      </w:pPr>
      <w:r w:rsidRPr="00374856">
        <w:rPr>
          <w:rFonts w:hint="eastAsia"/>
        </w:rPr>
        <w:t>ギムネマ茶</w:t>
      </w:r>
      <w:r w:rsidRPr="00374856">
        <w:rPr>
          <w:rFonts w:hint="eastAsia"/>
        </w:rPr>
        <w:t>26</w:t>
      </w:r>
      <w:r w:rsidRPr="00374856">
        <w:rPr>
          <w:rFonts w:hint="eastAsia"/>
        </w:rPr>
        <w:t>包</w:t>
      </w:r>
      <w:r>
        <w:rPr>
          <w:rFonts w:hint="eastAsia"/>
        </w:rPr>
        <w:t>入り</w:t>
      </w:r>
      <w:r>
        <w:rPr>
          <w:rFonts w:hint="eastAsia"/>
        </w:rPr>
        <w:t xml:space="preserve"> 400</w:t>
      </w:r>
      <w:r>
        <w:rPr>
          <w:rFonts w:hint="eastAsia"/>
        </w:rPr>
        <w:t>円</w:t>
      </w:r>
    </w:p>
    <w:p w:rsidR="00374856" w:rsidRDefault="000F4F5B" w:rsidP="00374856">
      <w:pPr>
        <w:jc w:val="left"/>
      </w:pPr>
      <w:r>
        <w:rPr>
          <w:rFonts w:hint="eastAsia"/>
        </w:rPr>
        <w:t>プラスチック製の</w:t>
      </w:r>
      <w:r w:rsidR="00374856">
        <w:rPr>
          <w:rFonts w:hint="eastAsia"/>
        </w:rPr>
        <w:t>コップ</w:t>
      </w:r>
      <w:r w:rsidR="00374856">
        <w:rPr>
          <w:rFonts w:hint="eastAsia"/>
        </w:rPr>
        <w:t>30</w:t>
      </w:r>
      <w:r w:rsidR="00374856">
        <w:rPr>
          <w:rFonts w:hint="eastAsia"/>
        </w:rPr>
        <w:t>個入り×</w:t>
      </w:r>
      <w:r w:rsidR="00374856">
        <w:rPr>
          <w:rFonts w:hint="eastAsia"/>
        </w:rPr>
        <w:t>2</w:t>
      </w:r>
      <w:r w:rsidR="00374856">
        <w:rPr>
          <w:rFonts w:hint="eastAsia"/>
        </w:rPr>
        <w:t xml:space="preserve">　</w:t>
      </w:r>
      <w:r w:rsidR="00374856">
        <w:rPr>
          <w:rFonts w:hint="eastAsia"/>
        </w:rPr>
        <w:t>216</w:t>
      </w:r>
      <w:r w:rsidR="00374856">
        <w:rPr>
          <w:rFonts w:hint="eastAsia"/>
        </w:rPr>
        <w:t>円</w:t>
      </w:r>
    </w:p>
    <w:p w:rsidR="000F4F5B" w:rsidRDefault="000F4F5B" w:rsidP="00374856">
      <w:pPr>
        <w:jc w:val="left"/>
      </w:pPr>
      <w:r>
        <w:rPr>
          <w:rFonts w:hint="eastAsia"/>
        </w:rPr>
        <w:t>チョコレート</w:t>
      </w:r>
      <w:r>
        <w:rPr>
          <w:rFonts w:hint="eastAsia"/>
        </w:rPr>
        <w:t>28</w:t>
      </w:r>
      <w:r>
        <w:rPr>
          <w:rFonts w:hint="eastAsia"/>
        </w:rPr>
        <w:t>個入り×</w:t>
      </w:r>
      <w:r>
        <w:rPr>
          <w:rFonts w:hint="eastAsia"/>
        </w:rPr>
        <w:t>3  600</w:t>
      </w:r>
      <w:r>
        <w:rPr>
          <w:rFonts w:hint="eastAsia"/>
        </w:rPr>
        <w:t>円</w:t>
      </w:r>
    </w:p>
    <w:p w:rsidR="000F4F5B" w:rsidRDefault="000F4F5B" w:rsidP="00374856">
      <w:pPr>
        <w:jc w:val="left"/>
      </w:pPr>
      <w:r>
        <w:rPr>
          <w:rFonts w:hint="eastAsia"/>
        </w:rPr>
        <w:t>ハッピーターン×</w:t>
      </w:r>
      <w:r>
        <w:rPr>
          <w:rFonts w:hint="eastAsia"/>
        </w:rPr>
        <w:t>2</w:t>
      </w:r>
      <w:r>
        <w:rPr>
          <w:rFonts w:hint="eastAsia"/>
        </w:rPr>
        <w:t>袋</w:t>
      </w:r>
      <w:r w:rsidR="00313395">
        <w:rPr>
          <w:rFonts w:hint="eastAsia"/>
        </w:rPr>
        <w:t xml:space="preserve"> 400</w:t>
      </w:r>
      <w:r w:rsidR="00313395">
        <w:rPr>
          <w:rFonts w:hint="eastAsia"/>
        </w:rPr>
        <w:t>円</w:t>
      </w:r>
    </w:p>
    <w:p w:rsidR="00E212A4" w:rsidRDefault="00E212A4" w:rsidP="00374856">
      <w:pPr>
        <w:jc w:val="left"/>
      </w:pPr>
      <w:r>
        <w:rPr>
          <w:rFonts w:hint="eastAsia"/>
        </w:rPr>
        <w:t xml:space="preserve">合計　</w:t>
      </w:r>
      <w:r>
        <w:rPr>
          <w:rFonts w:hint="eastAsia"/>
        </w:rPr>
        <w:t>1616</w:t>
      </w:r>
      <w:r>
        <w:rPr>
          <w:rFonts w:hint="eastAsia"/>
        </w:rPr>
        <w:t>円</w:t>
      </w:r>
    </w:p>
    <w:p w:rsidR="00374856" w:rsidRPr="00DF1FDF" w:rsidRDefault="00374856" w:rsidP="00374856">
      <w:pPr>
        <w:pStyle w:val="a3"/>
        <w:numPr>
          <w:ilvl w:val="0"/>
          <w:numId w:val="1"/>
        </w:numPr>
        <w:ind w:leftChars="0"/>
        <w:jc w:val="left"/>
        <w:rPr>
          <w:sz w:val="22"/>
        </w:rPr>
      </w:pPr>
      <w:r w:rsidRPr="00DF1FDF">
        <w:rPr>
          <w:rFonts w:hint="eastAsia"/>
          <w:sz w:val="22"/>
        </w:rPr>
        <w:t>授業準備</w:t>
      </w:r>
    </w:p>
    <w:p w:rsidR="00374856" w:rsidRDefault="000F4F5B" w:rsidP="00374856">
      <w:pPr>
        <w:ind w:left="360"/>
        <w:jc w:val="left"/>
      </w:pPr>
      <w:r>
        <w:rPr>
          <w:rFonts w:hint="eastAsia"/>
        </w:rPr>
        <w:t>湯を沸かしボトル内でギムネマ茶をつくった</w:t>
      </w:r>
      <w:r w:rsidR="00374856">
        <w:rPr>
          <w:rFonts w:hint="eastAsia"/>
        </w:rPr>
        <w:t>。</w:t>
      </w:r>
      <w:r>
        <w:rPr>
          <w:rFonts w:hint="eastAsia"/>
        </w:rPr>
        <w:t>コップに適量のギムネマ茶を注ぎ、各班に配った。また</w:t>
      </w:r>
      <w:r>
        <w:rPr>
          <w:rFonts w:hint="eastAsia"/>
        </w:rPr>
        <w:t>1</w:t>
      </w:r>
      <w:r>
        <w:rPr>
          <w:rFonts w:hint="eastAsia"/>
        </w:rPr>
        <w:t>人当たりチョコレート</w:t>
      </w:r>
      <w:r>
        <w:rPr>
          <w:rFonts w:hint="eastAsia"/>
        </w:rPr>
        <w:t>2</w:t>
      </w:r>
      <w:r>
        <w:rPr>
          <w:rFonts w:hint="eastAsia"/>
        </w:rPr>
        <w:t>個、ハッピーターン</w:t>
      </w:r>
      <w:r>
        <w:rPr>
          <w:rFonts w:hint="eastAsia"/>
        </w:rPr>
        <w:t>1</w:t>
      </w:r>
      <w:r>
        <w:rPr>
          <w:rFonts w:hint="eastAsia"/>
        </w:rPr>
        <w:t>個を配った。</w:t>
      </w:r>
    </w:p>
    <w:p w:rsidR="00374856" w:rsidRPr="00DF1FDF" w:rsidRDefault="00374856" w:rsidP="00374856">
      <w:pPr>
        <w:jc w:val="left"/>
      </w:pPr>
    </w:p>
    <w:p w:rsidR="00374856" w:rsidRDefault="00374856" w:rsidP="00374856">
      <w:pPr>
        <w:pStyle w:val="a3"/>
        <w:numPr>
          <w:ilvl w:val="0"/>
          <w:numId w:val="1"/>
        </w:numPr>
        <w:ind w:leftChars="0"/>
        <w:jc w:val="left"/>
        <w:rPr>
          <w:sz w:val="22"/>
        </w:rPr>
      </w:pPr>
      <w:r w:rsidRPr="00DF1FDF">
        <w:rPr>
          <w:rFonts w:hint="eastAsia"/>
          <w:sz w:val="22"/>
        </w:rPr>
        <w:t>実験方法</w:t>
      </w:r>
    </w:p>
    <w:p w:rsidR="00374856" w:rsidRDefault="000F4F5B" w:rsidP="00374856">
      <w:pPr>
        <w:pStyle w:val="a3"/>
        <w:numPr>
          <w:ilvl w:val="1"/>
          <w:numId w:val="1"/>
        </w:numPr>
        <w:ind w:leftChars="0"/>
        <w:jc w:val="left"/>
      </w:pPr>
      <w:r>
        <w:rPr>
          <w:rFonts w:hint="eastAsia"/>
        </w:rPr>
        <w:t>チョコレート</w:t>
      </w:r>
      <w:r>
        <w:rPr>
          <w:rFonts w:hint="eastAsia"/>
        </w:rPr>
        <w:t>1</w:t>
      </w:r>
      <w:r>
        <w:rPr>
          <w:rFonts w:hint="eastAsia"/>
        </w:rPr>
        <w:t>個を食べ、甘味を確かめた</w:t>
      </w:r>
      <w:r w:rsidR="00374856">
        <w:rPr>
          <w:rFonts w:hint="eastAsia"/>
        </w:rPr>
        <w:t>。</w:t>
      </w:r>
    </w:p>
    <w:p w:rsidR="00374856" w:rsidRDefault="000F4F5B" w:rsidP="00374856">
      <w:pPr>
        <w:pStyle w:val="a3"/>
        <w:numPr>
          <w:ilvl w:val="1"/>
          <w:numId w:val="1"/>
        </w:numPr>
        <w:ind w:leftChars="0"/>
        <w:jc w:val="left"/>
      </w:pPr>
      <w:r>
        <w:rPr>
          <w:rFonts w:hint="eastAsia"/>
        </w:rPr>
        <w:t>ギムネマ茶を</w:t>
      </w:r>
      <w:r>
        <w:rPr>
          <w:rFonts w:hint="eastAsia"/>
        </w:rPr>
        <w:t>15</w:t>
      </w:r>
      <w:r>
        <w:rPr>
          <w:rFonts w:hint="eastAsia"/>
        </w:rPr>
        <w:t>秒ほど口に含み、口内全体にギムネマ茶が行き届くように飲んだ</w:t>
      </w:r>
      <w:r w:rsidR="00374856">
        <w:rPr>
          <w:rFonts w:hint="eastAsia"/>
        </w:rPr>
        <w:t>。</w:t>
      </w:r>
    </w:p>
    <w:p w:rsidR="000F4F5B" w:rsidRDefault="000F4F5B" w:rsidP="00374856">
      <w:pPr>
        <w:pStyle w:val="a3"/>
        <w:numPr>
          <w:ilvl w:val="1"/>
          <w:numId w:val="1"/>
        </w:numPr>
        <w:ind w:leftChars="0"/>
        <w:jc w:val="left"/>
      </w:pPr>
      <w:r>
        <w:rPr>
          <w:rFonts w:hint="eastAsia"/>
        </w:rPr>
        <w:t>ギムネマ茶を飲んですぐにチョコレートを食べ、味を確かめた</w:t>
      </w:r>
      <w:r w:rsidR="00374856">
        <w:rPr>
          <w:rFonts w:hint="eastAsia"/>
        </w:rPr>
        <w:t>。</w:t>
      </w:r>
    </w:p>
    <w:p w:rsidR="00374856" w:rsidRDefault="000F4F5B" w:rsidP="00374856">
      <w:pPr>
        <w:pStyle w:val="a3"/>
        <w:numPr>
          <w:ilvl w:val="1"/>
          <w:numId w:val="1"/>
        </w:numPr>
        <w:ind w:leftChars="0"/>
        <w:jc w:val="left"/>
      </w:pPr>
      <w:r>
        <w:rPr>
          <w:rFonts w:hint="eastAsia"/>
        </w:rPr>
        <w:lastRenderedPageBreak/>
        <w:t>②と同じようにギムネマ茶を飲んだ。</w:t>
      </w:r>
    </w:p>
    <w:p w:rsidR="00374856" w:rsidRDefault="000F4F5B" w:rsidP="00374856">
      <w:pPr>
        <w:pStyle w:val="a3"/>
        <w:numPr>
          <w:ilvl w:val="1"/>
          <w:numId w:val="1"/>
        </w:numPr>
        <w:ind w:leftChars="0"/>
        <w:jc w:val="left"/>
      </w:pPr>
      <w:r>
        <w:rPr>
          <w:rFonts w:hint="eastAsia"/>
        </w:rPr>
        <w:t>ギムネマ茶を飲んですぐに、ハッピーターンを食べ、味を確かめた。</w:t>
      </w:r>
    </w:p>
    <w:p w:rsidR="00374856" w:rsidRPr="0058381E" w:rsidRDefault="00374856" w:rsidP="00374856">
      <w:pPr>
        <w:jc w:val="left"/>
      </w:pPr>
    </w:p>
    <w:p w:rsidR="00374856" w:rsidRPr="00AA029F" w:rsidRDefault="00374856" w:rsidP="00374856">
      <w:pPr>
        <w:pStyle w:val="a3"/>
        <w:numPr>
          <w:ilvl w:val="0"/>
          <w:numId w:val="1"/>
        </w:numPr>
        <w:ind w:leftChars="0"/>
        <w:jc w:val="left"/>
        <w:rPr>
          <w:sz w:val="22"/>
        </w:rPr>
      </w:pPr>
      <w:r w:rsidRPr="00AA029F">
        <w:rPr>
          <w:rFonts w:hint="eastAsia"/>
          <w:sz w:val="22"/>
        </w:rPr>
        <w:t>実験結果</w:t>
      </w:r>
    </w:p>
    <w:p w:rsidR="00374856" w:rsidRDefault="000F4F5B" w:rsidP="000F4F5B">
      <w:pPr>
        <w:ind w:left="360"/>
        <w:jc w:val="left"/>
      </w:pPr>
      <w:r>
        <w:rPr>
          <w:rFonts w:hint="eastAsia"/>
        </w:rPr>
        <w:t>ギムネマ茶を飲んでから、チョコレートを食べると甘味を感じなかった。味がするかよくわからない、食感がわからない、気持ち悪いという感想がでた。またハッピーターンを食べると、普通に食べるより塩辛く感じ、おかきのような味がした。</w:t>
      </w:r>
    </w:p>
    <w:p w:rsidR="000F4F5B" w:rsidRPr="000F4F5B" w:rsidRDefault="000F4F5B" w:rsidP="00374856">
      <w:pPr>
        <w:jc w:val="left"/>
      </w:pPr>
    </w:p>
    <w:p w:rsidR="00374856" w:rsidRPr="0058381E" w:rsidRDefault="00374856" w:rsidP="00374856">
      <w:pPr>
        <w:pStyle w:val="a3"/>
        <w:numPr>
          <w:ilvl w:val="0"/>
          <w:numId w:val="1"/>
        </w:numPr>
        <w:ind w:leftChars="0"/>
        <w:jc w:val="left"/>
        <w:rPr>
          <w:sz w:val="22"/>
        </w:rPr>
      </w:pPr>
      <w:r w:rsidRPr="0058381E">
        <w:rPr>
          <w:rFonts w:hint="eastAsia"/>
          <w:sz w:val="22"/>
        </w:rPr>
        <w:t>実験考察</w:t>
      </w:r>
    </w:p>
    <w:p w:rsidR="00374856" w:rsidRPr="000F4F5B" w:rsidRDefault="001336F2" w:rsidP="000F4F5B">
      <w:pPr>
        <w:ind w:left="360"/>
        <w:jc w:val="left"/>
      </w:pPr>
      <w:r>
        <w:rPr>
          <w:rFonts w:hint="eastAsia"/>
        </w:rPr>
        <w:t>ギムネマ茶の原料はギムネマ・シルベスタというインドが原産の植物である。この葉に含まれるギムネマ酸は、舌が甘味を感じる物質であるブドウ糖と化学的構造が似ている。舌の受容体がブドウ糖と結合する前に、ギムネマ酸が結合しているため、ブドウ糖は結合することができず甘味を感じなくなる。人の基本味には、甘味、塩味、苦</w:t>
      </w:r>
      <w:r w:rsidR="00EB4391">
        <w:rPr>
          <w:rFonts w:hint="eastAsia"/>
        </w:rPr>
        <w:t>味</w:t>
      </w:r>
      <w:r>
        <w:rPr>
          <w:rFonts w:hint="eastAsia"/>
        </w:rPr>
        <w:t>、酸味、うま味があり、それぞれ受容体の形が違う。そのため、ギムネマ酸が</w:t>
      </w:r>
      <w:r w:rsidR="00EB4391">
        <w:rPr>
          <w:rFonts w:hint="eastAsia"/>
        </w:rPr>
        <w:t>甘味の</w:t>
      </w:r>
      <w:r>
        <w:rPr>
          <w:rFonts w:hint="eastAsia"/>
        </w:rPr>
        <w:t>受容体</w:t>
      </w:r>
      <w:r w:rsidR="00EB4391">
        <w:rPr>
          <w:rFonts w:hint="eastAsia"/>
        </w:rPr>
        <w:t>と</w:t>
      </w:r>
      <w:r>
        <w:rPr>
          <w:rFonts w:hint="eastAsia"/>
        </w:rPr>
        <w:t>結合していても、</w:t>
      </w:r>
      <w:r w:rsidR="00EB4391">
        <w:rPr>
          <w:rFonts w:hint="eastAsia"/>
        </w:rPr>
        <w:t>甘味以外の味は感じることができる。</w:t>
      </w:r>
    </w:p>
    <w:p w:rsidR="000F4F5B" w:rsidRPr="00EB4391" w:rsidRDefault="000F4F5B" w:rsidP="00374856">
      <w:pPr>
        <w:jc w:val="left"/>
      </w:pPr>
    </w:p>
    <w:p w:rsidR="00EB4391" w:rsidRPr="00EB4391" w:rsidRDefault="00EB4391" w:rsidP="00374856">
      <w:pPr>
        <w:pStyle w:val="a3"/>
        <w:numPr>
          <w:ilvl w:val="0"/>
          <w:numId w:val="1"/>
        </w:numPr>
        <w:ind w:leftChars="0"/>
        <w:jc w:val="left"/>
        <w:rPr>
          <w:sz w:val="22"/>
        </w:rPr>
      </w:pPr>
      <w:r>
        <w:rPr>
          <w:rFonts w:hint="eastAsia"/>
          <w:sz w:val="22"/>
        </w:rPr>
        <w:t>授業風景</w:t>
      </w:r>
      <w:r w:rsidRPr="00EB4391">
        <w:rPr>
          <w:rFonts w:hint="eastAsia"/>
          <w:noProof/>
          <w:sz w:val="22"/>
        </w:rPr>
        <w:t xml:space="preserve">　　　　　　　　　　　　　　　　　　　　　　　　　　　　　　　　　　　　　　　　　　　　　　　　　　　　　　　　　　　　　　</w:t>
      </w:r>
    </w:p>
    <w:p w:rsidR="00EB4391" w:rsidRDefault="00EB4391" w:rsidP="00374856">
      <w:pPr>
        <w:jc w:val="left"/>
        <w:rPr>
          <w:sz w:val="22"/>
        </w:rPr>
      </w:pPr>
      <w:r>
        <w:rPr>
          <w:noProof/>
          <w:sz w:val="22"/>
        </w:rPr>
        <w:lastRenderedPageBreak/>
        <w:drawing>
          <wp:inline distT="0" distB="0" distL="0" distR="0" wp14:anchorId="517FD532" wp14:editId="3022CA9D">
            <wp:extent cx="3333750" cy="4433241"/>
            <wp:effectExtent l="0" t="0" r="0" b="5715"/>
            <wp:docPr id="6" name="図 6" descr="C:\Users\s814320034\Download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814320034\Downloads\im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5064" cy="4448287"/>
                    </a:xfrm>
                    <a:prstGeom prst="rect">
                      <a:avLst/>
                    </a:prstGeom>
                    <a:noFill/>
                    <a:ln>
                      <a:noFill/>
                    </a:ln>
                  </pic:spPr>
                </pic:pic>
              </a:graphicData>
            </a:graphic>
          </wp:inline>
        </w:drawing>
      </w:r>
    </w:p>
    <w:p w:rsidR="00374856" w:rsidRDefault="00EB4391" w:rsidP="00374856">
      <w:pPr>
        <w:jc w:val="left"/>
        <w:rPr>
          <w:sz w:val="22"/>
        </w:rPr>
      </w:pPr>
      <w:r>
        <w:rPr>
          <w:noProof/>
          <w:sz w:val="22"/>
        </w:rPr>
        <w:drawing>
          <wp:inline distT="0" distB="0" distL="0" distR="0" wp14:anchorId="4CEFA893" wp14:editId="2122E0A0">
            <wp:extent cx="5400675" cy="3038473"/>
            <wp:effectExtent l="0" t="0" r="0" b="0"/>
            <wp:docPr id="8" name="図 8" descr="C:\Users\s814320034\Downloads\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814320034\Downloads\image (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2243" cy="3044981"/>
                    </a:xfrm>
                    <a:prstGeom prst="rect">
                      <a:avLst/>
                    </a:prstGeom>
                    <a:noFill/>
                    <a:ln>
                      <a:noFill/>
                    </a:ln>
                  </pic:spPr>
                </pic:pic>
              </a:graphicData>
            </a:graphic>
          </wp:inline>
        </w:drawing>
      </w:r>
    </w:p>
    <w:p w:rsidR="00374856" w:rsidRDefault="00EB4391" w:rsidP="00374856">
      <w:pPr>
        <w:jc w:val="left"/>
        <w:rPr>
          <w:sz w:val="22"/>
        </w:rPr>
      </w:pPr>
      <w:r>
        <w:rPr>
          <w:noProof/>
          <w:sz w:val="22"/>
        </w:rPr>
        <w:lastRenderedPageBreak/>
        <w:drawing>
          <wp:inline distT="0" distB="0" distL="0" distR="0" wp14:anchorId="74D8C8E4" wp14:editId="3B9FC1DF">
            <wp:extent cx="5400675" cy="3038470"/>
            <wp:effectExtent l="0" t="0" r="0" b="0"/>
            <wp:docPr id="7" name="図 7" descr="C:\Users\s814320034\Downloads\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814320034\Downloads\image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6654" cy="3064338"/>
                    </a:xfrm>
                    <a:prstGeom prst="rect">
                      <a:avLst/>
                    </a:prstGeom>
                    <a:noFill/>
                    <a:ln>
                      <a:noFill/>
                    </a:ln>
                  </pic:spPr>
                </pic:pic>
              </a:graphicData>
            </a:graphic>
          </wp:inline>
        </w:drawing>
      </w:r>
    </w:p>
    <w:p w:rsidR="00EB4391" w:rsidRPr="0058381E" w:rsidRDefault="00EB4391" w:rsidP="00374856">
      <w:pPr>
        <w:jc w:val="left"/>
        <w:rPr>
          <w:sz w:val="22"/>
        </w:rPr>
      </w:pPr>
    </w:p>
    <w:p w:rsidR="00374856" w:rsidRPr="0058381E" w:rsidRDefault="00374856" w:rsidP="00374856">
      <w:pPr>
        <w:pStyle w:val="a3"/>
        <w:numPr>
          <w:ilvl w:val="0"/>
          <w:numId w:val="1"/>
        </w:numPr>
        <w:ind w:leftChars="0"/>
        <w:jc w:val="left"/>
        <w:rPr>
          <w:sz w:val="22"/>
        </w:rPr>
      </w:pPr>
      <w:r w:rsidRPr="0058381E">
        <w:rPr>
          <w:rFonts w:hint="eastAsia"/>
          <w:sz w:val="22"/>
        </w:rPr>
        <w:t>評価</w:t>
      </w:r>
    </w:p>
    <w:p w:rsidR="00374856" w:rsidRDefault="00374856" w:rsidP="00374856">
      <w:pPr>
        <w:jc w:val="left"/>
        <w:rPr>
          <w:sz w:val="22"/>
        </w:rPr>
      </w:pPr>
      <w:r>
        <w:rPr>
          <w:rFonts w:hint="eastAsia"/>
          <w:sz w:val="22"/>
        </w:rPr>
        <w:t>【よ</w:t>
      </w:r>
      <w:r w:rsidRPr="0058381E">
        <w:rPr>
          <w:rFonts w:hint="eastAsia"/>
          <w:sz w:val="22"/>
        </w:rPr>
        <w:t>かった点】</w:t>
      </w:r>
    </w:p>
    <w:p w:rsidR="00374856" w:rsidRDefault="00374856" w:rsidP="00374856">
      <w:pPr>
        <w:jc w:val="left"/>
      </w:pPr>
      <w:r>
        <w:rPr>
          <w:rFonts w:hint="eastAsia"/>
        </w:rPr>
        <w:t>・実験が目で見える結果で分かりやすかった。</w:t>
      </w:r>
    </w:p>
    <w:p w:rsidR="00374856" w:rsidRDefault="00374856" w:rsidP="00374856">
      <w:pPr>
        <w:jc w:val="left"/>
      </w:pPr>
      <w:r>
        <w:rPr>
          <w:rFonts w:hint="eastAsia"/>
        </w:rPr>
        <w:t>・</w:t>
      </w:r>
      <w:r w:rsidR="00EB4391">
        <w:rPr>
          <w:rFonts w:hint="eastAsia"/>
        </w:rPr>
        <w:t>板書の色分けがよくできている。</w:t>
      </w:r>
    </w:p>
    <w:p w:rsidR="00EB4391" w:rsidRDefault="00EB4391" w:rsidP="00374856">
      <w:pPr>
        <w:jc w:val="left"/>
      </w:pPr>
      <w:r>
        <w:rPr>
          <w:rFonts w:hint="eastAsia"/>
        </w:rPr>
        <w:t>・板書の字が大きくて見やすかった。</w:t>
      </w:r>
    </w:p>
    <w:p w:rsidR="00EB4391" w:rsidRDefault="00374856" w:rsidP="00374856">
      <w:pPr>
        <w:jc w:val="left"/>
      </w:pPr>
      <w:r>
        <w:rPr>
          <w:rFonts w:hint="eastAsia"/>
        </w:rPr>
        <w:t>・</w:t>
      </w:r>
      <w:r w:rsidR="00EB4391">
        <w:rPr>
          <w:rFonts w:hint="eastAsia"/>
        </w:rPr>
        <w:t>時間設定内で実験を終わらせるシナリオがきちんとできていた。</w:t>
      </w:r>
    </w:p>
    <w:p w:rsidR="00374856" w:rsidRDefault="00EB4391" w:rsidP="00374856">
      <w:pPr>
        <w:jc w:val="left"/>
      </w:pPr>
      <w:r>
        <w:rPr>
          <w:rFonts w:hint="eastAsia"/>
        </w:rPr>
        <w:t>・味覚器の絵がわかりやすかった</w:t>
      </w:r>
      <w:r w:rsidR="00374856">
        <w:rPr>
          <w:rFonts w:hint="eastAsia"/>
        </w:rPr>
        <w:t>。</w:t>
      </w:r>
    </w:p>
    <w:p w:rsidR="00374856" w:rsidRDefault="00EB4391" w:rsidP="00374856">
      <w:pPr>
        <w:jc w:val="left"/>
      </w:pPr>
      <w:r>
        <w:rPr>
          <w:rFonts w:hint="eastAsia"/>
        </w:rPr>
        <w:t>・担当分けがしっかりとできていた。</w:t>
      </w:r>
    </w:p>
    <w:p w:rsidR="00EB4391" w:rsidRPr="00E766B8" w:rsidRDefault="00EB4391" w:rsidP="00374856">
      <w:pPr>
        <w:jc w:val="left"/>
      </w:pPr>
    </w:p>
    <w:p w:rsidR="00374856" w:rsidRDefault="00374856" w:rsidP="00374856">
      <w:pPr>
        <w:jc w:val="left"/>
        <w:rPr>
          <w:sz w:val="22"/>
        </w:rPr>
      </w:pPr>
      <w:r w:rsidRPr="0058381E">
        <w:rPr>
          <w:rFonts w:hint="eastAsia"/>
          <w:sz w:val="22"/>
        </w:rPr>
        <w:t>【改善点】</w:t>
      </w:r>
    </w:p>
    <w:p w:rsidR="00374856" w:rsidRPr="00E766B8" w:rsidRDefault="00374856" w:rsidP="00374856">
      <w:pPr>
        <w:jc w:val="left"/>
      </w:pPr>
      <w:r w:rsidRPr="00E766B8">
        <w:rPr>
          <w:rFonts w:hint="eastAsia"/>
        </w:rPr>
        <w:t>・</w:t>
      </w:r>
      <w:r w:rsidR="00EB4391">
        <w:rPr>
          <w:rFonts w:hint="eastAsia"/>
        </w:rPr>
        <w:t>対象設定があるとよかった</w:t>
      </w:r>
      <w:r w:rsidRPr="00E766B8">
        <w:rPr>
          <w:rFonts w:hint="eastAsia"/>
        </w:rPr>
        <w:t>。</w:t>
      </w:r>
    </w:p>
    <w:p w:rsidR="00374856" w:rsidRDefault="00EB4391" w:rsidP="00374856">
      <w:pPr>
        <w:jc w:val="left"/>
      </w:pPr>
      <w:r>
        <w:rPr>
          <w:rFonts w:hint="eastAsia"/>
        </w:rPr>
        <w:t>・甘味を感じなくなる仕組みの説明が不十分だった。</w:t>
      </w:r>
    </w:p>
    <w:p w:rsidR="00EB4391" w:rsidRDefault="00EB4391" w:rsidP="00374856">
      <w:pPr>
        <w:jc w:val="left"/>
      </w:pPr>
      <w:r>
        <w:rPr>
          <w:rFonts w:hint="eastAsia"/>
        </w:rPr>
        <w:t>・板書の流れが右から左でなく、左から右のほうがよい。</w:t>
      </w:r>
    </w:p>
    <w:p w:rsidR="00EB4391" w:rsidRDefault="00EB4391" w:rsidP="00374856">
      <w:pPr>
        <w:jc w:val="left"/>
      </w:pPr>
      <w:r>
        <w:rPr>
          <w:rFonts w:hint="eastAsia"/>
        </w:rPr>
        <w:t>・ダイエットの話が急すぎてわかりづらかった。</w:t>
      </w:r>
    </w:p>
    <w:p w:rsidR="00EB4391" w:rsidRDefault="00EB4391" w:rsidP="00374856">
      <w:pPr>
        <w:jc w:val="left"/>
      </w:pPr>
      <w:r>
        <w:rPr>
          <w:rFonts w:hint="eastAsia"/>
        </w:rPr>
        <w:t>・ハッピーターンも事前に食べて、味が比べられるとより分かりやすい。</w:t>
      </w:r>
    </w:p>
    <w:p w:rsidR="00EB4391" w:rsidRDefault="00EB4391" w:rsidP="00374856">
      <w:pPr>
        <w:jc w:val="left"/>
        <w:rPr>
          <w:sz w:val="22"/>
        </w:rPr>
      </w:pPr>
    </w:p>
    <w:bookmarkStart w:id="0" w:name="_MON_1493463078"/>
    <w:bookmarkEnd w:id="0"/>
    <w:p w:rsidR="0077776F" w:rsidRDefault="00C23964" w:rsidP="00374856">
      <w:pPr>
        <w:jc w:val="left"/>
        <w:rPr>
          <w:sz w:val="22"/>
        </w:rPr>
      </w:pPr>
      <w:r>
        <w:rPr>
          <w:sz w:val="22"/>
        </w:rPr>
        <w:object w:dxaOrig="6661" w:dyaOrig="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3pt;height:274.75pt" o:ole="">
            <v:imagedata r:id="rId8" o:title="" cropbottom="24263f" cropright="165f"/>
          </v:shape>
          <o:OLEObject Type="Embed" ProgID="Excel.Sheet.12" ShapeID="_x0000_i1025" DrawAspect="Content" ObjectID="_1495708876" r:id="rId9"/>
        </w:object>
      </w:r>
    </w:p>
    <w:p w:rsidR="00C23964" w:rsidRPr="00C23964" w:rsidRDefault="00C23964" w:rsidP="00374856">
      <w:pPr>
        <w:jc w:val="left"/>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1701800</wp:posOffset>
                </wp:positionV>
                <wp:extent cx="5133975" cy="4763"/>
                <wp:effectExtent l="38100" t="38100" r="66675" b="90805"/>
                <wp:wrapNone/>
                <wp:docPr id="2" name="直線コネクタ 2"/>
                <wp:cNvGraphicFramePr/>
                <a:graphic xmlns:a="http://schemas.openxmlformats.org/drawingml/2006/main">
                  <a:graphicData uri="http://schemas.microsoft.com/office/word/2010/wordprocessingShape">
                    <wps:wsp>
                      <wps:cNvCnPr/>
                      <wps:spPr>
                        <a:xfrm flipV="1">
                          <a:off x="0" y="0"/>
                          <a:ext cx="5133975" cy="4763"/>
                        </a:xfrm>
                        <a:prstGeom prst="line">
                          <a:avLst/>
                        </a:prstGeom>
                        <a:ln>
                          <a:solidFill>
                            <a:srgbClr val="FF000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EFD79"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34pt" to="424.2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" strokecolor="red" strokeweight="2pt">
                <v:shadow on="t" color="black" opacity="24903f" origin=",.5" offset="0,.55556mm"/>
              </v:line>
            </w:pict>
          </mc:Fallback>
        </mc:AlternateContent>
      </w:r>
      <w:r>
        <w:rPr>
          <w:noProof/>
        </w:rPr>
        <w:drawing>
          <wp:inline distT="0" distB="0" distL="0" distR="0" wp14:anchorId="61B32E31" wp14:editId="46069AF8">
            <wp:extent cx="5519737" cy="3100387"/>
            <wp:effectExtent l="0" t="0" r="5080" b="508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3964" w:rsidRDefault="00C23964" w:rsidP="00374856">
      <w:pPr>
        <w:jc w:val="left"/>
        <w:rPr>
          <w:sz w:val="22"/>
        </w:rPr>
      </w:pPr>
    </w:p>
    <w:p w:rsidR="001D4CAD" w:rsidRDefault="001D4CAD" w:rsidP="00374856">
      <w:pPr>
        <w:jc w:val="left"/>
        <w:rPr>
          <w:sz w:val="22"/>
        </w:rPr>
      </w:pPr>
      <w:r>
        <w:rPr>
          <w:rFonts w:hint="eastAsia"/>
          <w:sz w:val="22"/>
        </w:rPr>
        <w:t>模擬授業に対する評価</w:t>
      </w:r>
    </w:p>
    <w:tbl>
      <w:tblPr>
        <w:tblStyle w:val="a6"/>
        <w:tblW w:w="8500" w:type="dxa"/>
        <w:tblLook w:val="04A0" w:firstRow="1" w:lastRow="0" w:firstColumn="1" w:lastColumn="0" w:noHBand="0" w:noVBand="1"/>
      </w:tblPr>
      <w:tblGrid>
        <w:gridCol w:w="1838"/>
        <w:gridCol w:w="2835"/>
        <w:gridCol w:w="3827"/>
      </w:tblGrid>
      <w:tr w:rsidR="00704A7E" w:rsidTr="00704A7E">
        <w:tc>
          <w:tcPr>
            <w:tcW w:w="1838" w:type="dxa"/>
          </w:tcPr>
          <w:p w:rsidR="00704A7E" w:rsidRPr="001D4CAD" w:rsidRDefault="00704A7E" w:rsidP="00704A7E">
            <w:pPr>
              <w:jc w:val="center"/>
              <w:rPr>
                <w:szCs w:val="21"/>
              </w:rPr>
            </w:pPr>
            <w:r w:rsidRPr="001D4CAD">
              <w:rPr>
                <w:rFonts w:hint="eastAsia"/>
                <w:szCs w:val="21"/>
              </w:rPr>
              <w:t>項目</w:t>
            </w:r>
          </w:p>
        </w:tc>
        <w:tc>
          <w:tcPr>
            <w:tcW w:w="2835" w:type="dxa"/>
          </w:tcPr>
          <w:p w:rsidR="00704A7E" w:rsidRPr="001D4CAD" w:rsidRDefault="00704A7E" w:rsidP="00704A7E">
            <w:pPr>
              <w:jc w:val="center"/>
              <w:rPr>
                <w:szCs w:val="21"/>
              </w:rPr>
            </w:pPr>
            <w:r w:rsidRPr="00704A7E">
              <w:rPr>
                <w:rFonts w:hint="eastAsia"/>
                <w:szCs w:val="21"/>
              </w:rPr>
              <w:t>実施前（班員</w:t>
            </w:r>
            <w:r w:rsidRPr="00704A7E">
              <w:rPr>
                <w:rFonts w:hint="eastAsia"/>
                <w:szCs w:val="21"/>
              </w:rPr>
              <w:t xml:space="preserve"> 4</w:t>
            </w:r>
            <w:r w:rsidRPr="00704A7E">
              <w:rPr>
                <w:rFonts w:hint="eastAsia"/>
                <w:szCs w:val="21"/>
              </w:rPr>
              <w:t>名）</w:t>
            </w:r>
          </w:p>
        </w:tc>
        <w:tc>
          <w:tcPr>
            <w:tcW w:w="3827" w:type="dxa"/>
          </w:tcPr>
          <w:p w:rsidR="00704A7E" w:rsidRPr="001D4CAD" w:rsidRDefault="00704A7E" w:rsidP="00704A7E">
            <w:pPr>
              <w:jc w:val="center"/>
              <w:rPr>
                <w:szCs w:val="21"/>
              </w:rPr>
            </w:pPr>
            <w:r w:rsidRPr="001D4CAD">
              <w:rPr>
                <w:rFonts w:hint="eastAsia"/>
                <w:szCs w:val="21"/>
              </w:rPr>
              <w:t>実施後</w:t>
            </w:r>
            <w:r>
              <w:rPr>
                <w:rFonts w:hint="eastAsia"/>
                <w:szCs w:val="21"/>
              </w:rPr>
              <w:t>（生徒</w:t>
            </w:r>
            <w:r>
              <w:rPr>
                <w:rFonts w:hint="eastAsia"/>
                <w:szCs w:val="21"/>
              </w:rPr>
              <w:t>23</w:t>
            </w:r>
            <w:r>
              <w:rPr>
                <w:rFonts w:hint="eastAsia"/>
                <w:szCs w:val="21"/>
              </w:rPr>
              <w:t>名、教師</w:t>
            </w:r>
            <w:r>
              <w:rPr>
                <w:rFonts w:hint="eastAsia"/>
                <w:szCs w:val="21"/>
              </w:rPr>
              <w:t>3</w:t>
            </w:r>
            <w:r>
              <w:rPr>
                <w:rFonts w:hint="eastAsia"/>
                <w:szCs w:val="21"/>
              </w:rPr>
              <w:t>名）</w:t>
            </w:r>
          </w:p>
        </w:tc>
      </w:tr>
      <w:tr w:rsidR="00704A7E" w:rsidTr="00704A7E">
        <w:tc>
          <w:tcPr>
            <w:tcW w:w="1838" w:type="dxa"/>
          </w:tcPr>
          <w:p w:rsidR="00704A7E" w:rsidRPr="001D4CAD" w:rsidRDefault="00704A7E" w:rsidP="00704A7E">
            <w:pPr>
              <w:jc w:val="center"/>
              <w:rPr>
                <w:szCs w:val="21"/>
              </w:rPr>
            </w:pPr>
            <w:r w:rsidRPr="001D4CAD">
              <w:rPr>
                <w:szCs w:val="21"/>
              </w:rPr>
              <w:t>1</w:t>
            </w:r>
            <w:r w:rsidRPr="001D4CAD">
              <w:rPr>
                <w:rFonts w:hint="eastAsia"/>
                <w:szCs w:val="21"/>
              </w:rPr>
              <w:t>-1</w:t>
            </w:r>
          </w:p>
        </w:tc>
        <w:tc>
          <w:tcPr>
            <w:tcW w:w="2835" w:type="dxa"/>
          </w:tcPr>
          <w:p w:rsidR="00704A7E" w:rsidRPr="001D4CAD" w:rsidRDefault="00F4799C" w:rsidP="00704A7E">
            <w:pPr>
              <w:jc w:val="center"/>
              <w:rPr>
                <w:szCs w:val="21"/>
              </w:rPr>
            </w:pPr>
            <w:r>
              <w:rPr>
                <w:rFonts w:hint="eastAsia"/>
                <w:szCs w:val="21"/>
              </w:rPr>
              <w:t>4.0</w:t>
            </w:r>
          </w:p>
        </w:tc>
        <w:tc>
          <w:tcPr>
            <w:tcW w:w="3827" w:type="dxa"/>
          </w:tcPr>
          <w:p w:rsidR="00704A7E" w:rsidRPr="001D4CAD" w:rsidRDefault="00704A7E" w:rsidP="00704A7E">
            <w:pPr>
              <w:jc w:val="center"/>
              <w:rPr>
                <w:szCs w:val="21"/>
              </w:rPr>
            </w:pPr>
            <w:r w:rsidRPr="001D4CAD">
              <w:rPr>
                <w:rFonts w:hint="eastAsia"/>
                <w:szCs w:val="21"/>
              </w:rPr>
              <w:t>3.9</w:t>
            </w:r>
          </w:p>
        </w:tc>
      </w:tr>
      <w:tr w:rsidR="00704A7E" w:rsidTr="00704A7E">
        <w:tc>
          <w:tcPr>
            <w:tcW w:w="1838" w:type="dxa"/>
          </w:tcPr>
          <w:p w:rsidR="00704A7E" w:rsidRPr="001D4CAD" w:rsidRDefault="00704A7E" w:rsidP="00704A7E">
            <w:pPr>
              <w:jc w:val="center"/>
              <w:rPr>
                <w:szCs w:val="21"/>
              </w:rPr>
            </w:pPr>
            <w:r w:rsidRPr="001D4CAD">
              <w:rPr>
                <w:szCs w:val="21"/>
              </w:rPr>
              <w:t>1</w:t>
            </w:r>
            <w:r w:rsidRPr="001D4CAD">
              <w:rPr>
                <w:rFonts w:hint="eastAsia"/>
                <w:szCs w:val="21"/>
              </w:rPr>
              <w:t>-2</w:t>
            </w:r>
          </w:p>
        </w:tc>
        <w:tc>
          <w:tcPr>
            <w:tcW w:w="2835" w:type="dxa"/>
          </w:tcPr>
          <w:p w:rsidR="00704A7E" w:rsidRPr="001D4CAD" w:rsidRDefault="00F4799C" w:rsidP="00704A7E">
            <w:pPr>
              <w:jc w:val="center"/>
              <w:rPr>
                <w:szCs w:val="21"/>
              </w:rPr>
            </w:pPr>
            <w:r>
              <w:rPr>
                <w:rFonts w:hint="eastAsia"/>
                <w:szCs w:val="21"/>
              </w:rPr>
              <w:t>4.0</w:t>
            </w:r>
          </w:p>
        </w:tc>
        <w:tc>
          <w:tcPr>
            <w:tcW w:w="3827" w:type="dxa"/>
          </w:tcPr>
          <w:p w:rsidR="00704A7E" w:rsidRPr="001D4CAD" w:rsidRDefault="00704A7E" w:rsidP="00704A7E">
            <w:pPr>
              <w:jc w:val="center"/>
              <w:rPr>
                <w:szCs w:val="21"/>
              </w:rPr>
            </w:pPr>
            <w:r w:rsidRPr="001D4CAD">
              <w:rPr>
                <w:rFonts w:hint="eastAsia"/>
                <w:szCs w:val="21"/>
              </w:rPr>
              <w:t>4.0</w:t>
            </w:r>
          </w:p>
        </w:tc>
      </w:tr>
      <w:tr w:rsidR="00704A7E" w:rsidTr="00704A7E">
        <w:tc>
          <w:tcPr>
            <w:tcW w:w="1838" w:type="dxa"/>
          </w:tcPr>
          <w:p w:rsidR="00704A7E" w:rsidRPr="001D4CAD" w:rsidRDefault="00704A7E" w:rsidP="00704A7E">
            <w:pPr>
              <w:jc w:val="center"/>
              <w:rPr>
                <w:szCs w:val="21"/>
              </w:rPr>
            </w:pPr>
            <w:r w:rsidRPr="001D4CAD">
              <w:rPr>
                <w:szCs w:val="21"/>
              </w:rPr>
              <w:lastRenderedPageBreak/>
              <w:t>1</w:t>
            </w:r>
            <w:r w:rsidRPr="001D4CAD">
              <w:rPr>
                <w:rFonts w:hint="eastAsia"/>
                <w:szCs w:val="21"/>
              </w:rPr>
              <w:t>-3</w:t>
            </w:r>
          </w:p>
        </w:tc>
        <w:tc>
          <w:tcPr>
            <w:tcW w:w="2835" w:type="dxa"/>
          </w:tcPr>
          <w:p w:rsidR="00704A7E" w:rsidRPr="001D4CAD" w:rsidRDefault="00F4799C" w:rsidP="00704A7E">
            <w:pPr>
              <w:jc w:val="center"/>
              <w:rPr>
                <w:szCs w:val="21"/>
              </w:rPr>
            </w:pPr>
            <w:r>
              <w:rPr>
                <w:rFonts w:hint="eastAsia"/>
                <w:szCs w:val="21"/>
              </w:rPr>
              <w:t>4.0</w:t>
            </w:r>
          </w:p>
        </w:tc>
        <w:tc>
          <w:tcPr>
            <w:tcW w:w="3827" w:type="dxa"/>
          </w:tcPr>
          <w:p w:rsidR="00704A7E" w:rsidRPr="001D4CAD" w:rsidRDefault="00704A7E" w:rsidP="00704A7E">
            <w:pPr>
              <w:jc w:val="center"/>
              <w:rPr>
                <w:szCs w:val="21"/>
              </w:rPr>
            </w:pPr>
            <w:r w:rsidRPr="001D4CAD">
              <w:rPr>
                <w:rFonts w:hint="eastAsia"/>
                <w:szCs w:val="21"/>
              </w:rPr>
              <w:t>3.9</w:t>
            </w:r>
          </w:p>
        </w:tc>
      </w:tr>
      <w:tr w:rsidR="00704A7E" w:rsidTr="00704A7E">
        <w:tc>
          <w:tcPr>
            <w:tcW w:w="1838" w:type="dxa"/>
          </w:tcPr>
          <w:p w:rsidR="00704A7E" w:rsidRPr="001D4CAD" w:rsidRDefault="00704A7E" w:rsidP="00704A7E">
            <w:pPr>
              <w:jc w:val="center"/>
              <w:rPr>
                <w:szCs w:val="21"/>
              </w:rPr>
            </w:pPr>
            <w:r w:rsidRPr="001D4CAD">
              <w:rPr>
                <w:szCs w:val="21"/>
              </w:rPr>
              <w:t>1</w:t>
            </w:r>
            <w:r w:rsidRPr="001D4CAD">
              <w:rPr>
                <w:rFonts w:hint="eastAsia"/>
                <w:szCs w:val="21"/>
              </w:rPr>
              <w:t>-4</w:t>
            </w:r>
          </w:p>
        </w:tc>
        <w:tc>
          <w:tcPr>
            <w:tcW w:w="2835" w:type="dxa"/>
          </w:tcPr>
          <w:p w:rsidR="00704A7E" w:rsidRPr="001D4CAD" w:rsidRDefault="00F4799C" w:rsidP="00704A7E">
            <w:pPr>
              <w:jc w:val="center"/>
              <w:rPr>
                <w:szCs w:val="21"/>
              </w:rPr>
            </w:pPr>
            <w:r>
              <w:rPr>
                <w:rFonts w:hint="eastAsia"/>
                <w:szCs w:val="21"/>
              </w:rPr>
              <w:t>4.0</w:t>
            </w:r>
          </w:p>
        </w:tc>
        <w:tc>
          <w:tcPr>
            <w:tcW w:w="3827" w:type="dxa"/>
          </w:tcPr>
          <w:p w:rsidR="00704A7E" w:rsidRPr="001D4CAD" w:rsidRDefault="00704A7E" w:rsidP="00704A7E">
            <w:pPr>
              <w:jc w:val="center"/>
              <w:rPr>
                <w:szCs w:val="21"/>
              </w:rPr>
            </w:pPr>
            <w:r w:rsidRPr="001D4CAD">
              <w:rPr>
                <w:rFonts w:hint="eastAsia"/>
                <w:szCs w:val="21"/>
              </w:rPr>
              <w:t>3.7</w:t>
            </w:r>
          </w:p>
        </w:tc>
      </w:tr>
      <w:tr w:rsidR="00704A7E" w:rsidTr="00704A7E">
        <w:tc>
          <w:tcPr>
            <w:tcW w:w="1838" w:type="dxa"/>
          </w:tcPr>
          <w:p w:rsidR="00704A7E" w:rsidRPr="001D4CAD" w:rsidRDefault="00704A7E" w:rsidP="00704A7E">
            <w:pPr>
              <w:jc w:val="center"/>
              <w:rPr>
                <w:szCs w:val="21"/>
              </w:rPr>
            </w:pPr>
            <w:r w:rsidRPr="001D4CAD">
              <w:rPr>
                <w:rFonts w:hint="eastAsia"/>
                <w:szCs w:val="21"/>
              </w:rPr>
              <w:t>2-1</w:t>
            </w:r>
          </w:p>
        </w:tc>
        <w:tc>
          <w:tcPr>
            <w:tcW w:w="2835" w:type="dxa"/>
          </w:tcPr>
          <w:p w:rsidR="00704A7E" w:rsidRPr="001D4CAD" w:rsidRDefault="00F4799C" w:rsidP="00704A7E">
            <w:pPr>
              <w:jc w:val="center"/>
              <w:rPr>
                <w:szCs w:val="21"/>
              </w:rPr>
            </w:pPr>
            <w:r>
              <w:rPr>
                <w:rFonts w:hint="eastAsia"/>
                <w:szCs w:val="21"/>
              </w:rPr>
              <w:t>3.5</w:t>
            </w:r>
          </w:p>
        </w:tc>
        <w:tc>
          <w:tcPr>
            <w:tcW w:w="3827" w:type="dxa"/>
          </w:tcPr>
          <w:p w:rsidR="00704A7E" w:rsidRPr="001D4CAD" w:rsidRDefault="00704A7E" w:rsidP="00704A7E">
            <w:pPr>
              <w:jc w:val="center"/>
              <w:rPr>
                <w:szCs w:val="21"/>
              </w:rPr>
            </w:pPr>
            <w:r w:rsidRPr="001D4CAD">
              <w:rPr>
                <w:rFonts w:hint="eastAsia"/>
                <w:szCs w:val="21"/>
              </w:rPr>
              <w:t>3.3</w:t>
            </w:r>
          </w:p>
        </w:tc>
      </w:tr>
      <w:tr w:rsidR="00704A7E" w:rsidTr="00704A7E">
        <w:tc>
          <w:tcPr>
            <w:tcW w:w="1838" w:type="dxa"/>
          </w:tcPr>
          <w:p w:rsidR="00704A7E" w:rsidRPr="001D4CAD" w:rsidRDefault="00704A7E" w:rsidP="00704A7E">
            <w:pPr>
              <w:jc w:val="center"/>
              <w:rPr>
                <w:szCs w:val="21"/>
              </w:rPr>
            </w:pPr>
            <w:r w:rsidRPr="001D4CAD">
              <w:rPr>
                <w:rFonts w:hint="eastAsia"/>
                <w:szCs w:val="21"/>
              </w:rPr>
              <w:t>2-2</w:t>
            </w:r>
          </w:p>
        </w:tc>
        <w:tc>
          <w:tcPr>
            <w:tcW w:w="2835" w:type="dxa"/>
          </w:tcPr>
          <w:p w:rsidR="00704A7E" w:rsidRPr="001D4CAD" w:rsidRDefault="00F4799C" w:rsidP="00704A7E">
            <w:pPr>
              <w:jc w:val="center"/>
              <w:rPr>
                <w:szCs w:val="21"/>
              </w:rPr>
            </w:pPr>
            <w:r>
              <w:rPr>
                <w:rFonts w:hint="eastAsia"/>
                <w:szCs w:val="21"/>
              </w:rPr>
              <w:t>3.5</w:t>
            </w:r>
          </w:p>
        </w:tc>
        <w:tc>
          <w:tcPr>
            <w:tcW w:w="3827" w:type="dxa"/>
          </w:tcPr>
          <w:p w:rsidR="00704A7E" w:rsidRPr="001D4CAD" w:rsidRDefault="00704A7E" w:rsidP="00704A7E">
            <w:pPr>
              <w:jc w:val="center"/>
              <w:rPr>
                <w:szCs w:val="21"/>
              </w:rPr>
            </w:pPr>
            <w:r w:rsidRPr="001D4CAD">
              <w:rPr>
                <w:rFonts w:hint="eastAsia"/>
                <w:szCs w:val="21"/>
              </w:rPr>
              <w:t>3.7</w:t>
            </w:r>
          </w:p>
        </w:tc>
      </w:tr>
      <w:tr w:rsidR="00704A7E" w:rsidTr="00704A7E">
        <w:tc>
          <w:tcPr>
            <w:tcW w:w="1838" w:type="dxa"/>
          </w:tcPr>
          <w:p w:rsidR="00704A7E" w:rsidRPr="001D4CAD" w:rsidRDefault="00704A7E" w:rsidP="00704A7E">
            <w:pPr>
              <w:jc w:val="center"/>
              <w:rPr>
                <w:szCs w:val="21"/>
              </w:rPr>
            </w:pPr>
            <w:r w:rsidRPr="001D4CAD">
              <w:rPr>
                <w:rFonts w:hint="eastAsia"/>
                <w:szCs w:val="21"/>
              </w:rPr>
              <w:t>2-3</w:t>
            </w:r>
          </w:p>
        </w:tc>
        <w:tc>
          <w:tcPr>
            <w:tcW w:w="2835" w:type="dxa"/>
          </w:tcPr>
          <w:p w:rsidR="00704A7E" w:rsidRPr="001D4CAD" w:rsidRDefault="00F4799C" w:rsidP="00704A7E">
            <w:pPr>
              <w:jc w:val="center"/>
              <w:rPr>
                <w:szCs w:val="21"/>
              </w:rPr>
            </w:pPr>
            <w:r>
              <w:rPr>
                <w:rFonts w:hint="eastAsia"/>
                <w:szCs w:val="21"/>
              </w:rPr>
              <w:t>3.5</w:t>
            </w:r>
          </w:p>
        </w:tc>
        <w:tc>
          <w:tcPr>
            <w:tcW w:w="3827" w:type="dxa"/>
          </w:tcPr>
          <w:p w:rsidR="00704A7E" w:rsidRPr="001D4CAD" w:rsidRDefault="00704A7E" w:rsidP="00704A7E">
            <w:pPr>
              <w:jc w:val="center"/>
              <w:rPr>
                <w:szCs w:val="21"/>
              </w:rPr>
            </w:pPr>
            <w:r w:rsidRPr="001D4CAD">
              <w:rPr>
                <w:rFonts w:hint="eastAsia"/>
                <w:szCs w:val="21"/>
              </w:rPr>
              <w:t>4.0</w:t>
            </w:r>
          </w:p>
        </w:tc>
      </w:tr>
      <w:tr w:rsidR="00704A7E" w:rsidTr="00704A7E">
        <w:tc>
          <w:tcPr>
            <w:tcW w:w="1838" w:type="dxa"/>
          </w:tcPr>
          <w:p w:rsidR="00704A7E" w:rsidRPr="001D4CAD" w:rsidRDefault="00704A7E" w:rsidP="00704A7E">
            <w:pPr>
              <w:jc w:val="center"/>
              <w:rPr>
                <w:szCs w:val="21"/>
              </w:rPr>
            </w:pPr>
            <w:r w:rsidRPr="001D4CAD">
              <w:rPr>
                <w:rFonts w:hint="eastAsia"/>
                <w:szCs w:val="21"/>
              </w:rPr>
              <w:t>2-4</w:t>
            </w:r>
          </w:p>
        </w:tc>
        <w:tc>
          <w:tcPr>
            <w:tcW w:w="2835" w:type="dxa"/>
          </w:tcPr>
          <w:p w:rsidR="00704A7E" w:rsidRPr="001D4CAD" w:rsidRDefault="00F4799C" w:rsidP="00704A7E">
            <w:pPr>
              <w:jc w:val="center"/>
              <w:rPr>
                <w:szCs w:val="21"/>
              </w:rPr>
            </w:pPr>
            <w:r>
              <w:rPr>
                <w:rFonts w:hint="eastAsia"/>
                <w:szCs w:val="21"/>
              </w:rPr>
              <w:t>3.5</w:t>
            </w:r>
          </w:p>
        </w:tc>
        <w:tc>
          <w:tcPr>
            <w:tcW w:w="3827" w:type="dxa"/>
          </w:tcPr>
          <w:p w:rsidR="00704A7E" w:rsidRPr="001D4CAD" w:rsidRDefault="00704A7E" w:rsidP="00704A7E">
            <w:pPr>
              <w:jc w:val="center"/>
              <w:rPr>
                <w:szCs w:val="21"/>
              </w:rPr>
            </w:pPr>
            <w:r w:rsidRPr="001D4CAD">
              <w:rPr>
                <w:rFonts w:hint="eastAsia"/>
                <w:szCs w:val="21"/>
              </w:rPr>
              <w:t>3.7</w:t>
            </w:r>
          </w:p>
        </w:tc>
      </w:tr>
      <w:tr w:rsidR="00704A7E" w:rsidTr="00704A7E">
        <w:tc>
          <w:tcPr>
            <w:tcW w:w="1838" w:type="dxa"/>
          </w:tcPr>
          <w:p w:rsidR="00704A7E" w:rsidRPr="001D4CAD" w:rsidRDefault="00704A7E" w:rsidP="00704A7E">
            <w:pPr>
              <w:jc w:val="center"/>
              <w:rPr>
                <w:szCs w:val="21"/>
              </w:rPr>
            </w:pPr>
            <w:r w:rsidRPr="001D4CAD">
              <w:rPr>
                <w:rFonts w:hint="eastAsia"/>
                <w:szCs w:val="21"/>
              </w:rPr>
              <w:t>2-5</w:t>
            </w:r>
          </w:p>
        </w:tc>
        <w:tc>
          <w:tcPr>
            <w:tcW w:w="2835" w:type="dxa"/>
          </w:tcPr>
          <w:p w:rsidR="00704A7E" w:rsidRPr="001D4CAD" w:rsidRDefault="00F4799C" w:rsidP="00704A7E">
            <w:pPr>
              <w:jc w:val="center"/>
              <w:rPr>
                <w:szCs w:val="21"/>
              </w:rPr>
            </w:pPr>
            <w:r>
              <w:rPr>
                <w:rFonts w:hint="eastAsia"/>
                <w:szCs w:val="21"/>
              </w:rPr>
              <w:t>3.5</w:t>
            </w:r>
          </w:p>
        </w:tc>
        <w:tc>
          <w:tcPr>
            <w:tcW w:w="3827" w:type="dxa"/>
          </w:tcPr>
          <w:p w:rsidR="00704A7E" w:rsidRPr="001D4CAD" w:rsidRDefault="00704A7E" w:rsidP="00704A7E">
            <w:pPr>
              <w:jc w:val="center"/>
              <w:rPr>
                <w:szCs w:val="21"/>
              </w:rPr>
            </w:pPr>
            <w:r w:rsidRPr="001D4CAD">
              <w:rPr>
                <w:rFonts w:hint="eastAsia"/>
                <w:szCs w:val="21"/>
              </w:rPr>
              <w:t>3.7</w:t>
            </w:r>
          </w:p>
        </w:tc>
      </w:tr>
      <w:tr w:rsidR="00704A7E" w:rsidTr="00704A7E">
        <w:tc>
          <w:tcPr>
            <w:tcW w:w="1838" w:type="dxa"/>
          </w:tcPr>
          <w:p w:rsidR="00704A7E" w:rsidRPr="001D4CAD" w:rsidRDefault="00704A7E" w:rsidP="00704A7E">
            <w:pPr>
              <w:jc w:val="center"/>
              <w:rPr>
                <w:szCs w:val="21"/>
              </w:rPr>
            </w:pPr>
            <w:r w:rsidRPr="001D4CAD">
              <w:rPr>
                <w:rFonts w:hint="eastAsia"/>
                <w:szCs w:val="21"/>
              </w:rPr>
              <w:t>3-1</w:t>
            </w:r>
          </w:p>
        </w:tc>
        <w:tc>
          <w:tcPr>
            <w:tcW w:w="2835" w:type="dxa"/>
          </w:tcPr>
          <w:p w:rsidR="00704A7E" w:rsidRPr="001D4CAD" w:rsidRDefault="00F4799C" w:rsidP="00704A7E">
            <w:pPr>
              <w:jc w:val="center"/>
              <w:rPr>
                <w:szCs w:val="21"/>
              </w:rPr>
            </w:pPr>
            <w:r>
              <w:rPr>
                <w:rFonts w:hint="eastAsia"/>
                <w:szCs w:val="21"/>
              </w:rPr>
              <w:t>3.3</w:t>
            </w:r>
          </w:p>
        </w:tc>
        <w:tc>
          <w:tcPr>
            <w:tcW w:w="3827" w:type="dxa"/>
          </w:tcPr>
          <w:p w:rsidR="00704A7E" w:rsidRPr="001D4CAD" w:rsidRDefault="00704A7E" w:rsidP="00704A7E">
            <w:pPr>
              <w:jc w:val="center"/>
              <w:rPr>
                <w:szCs w:val="21"/>
              </w:rPr>
            </w:pPr>
            <w:r w:rsidRPr="001D4CAD">
              <w:rPr>
                <w:rFonts w:hint="eastAsia"/>
                <w:szCs w:val="21"/>
              </w:rPr>
              <w:t>3.4</w:t>
            </w:r>
          </w:p>
        </w:tc>
      </w:tr>
      <w:tr w:rsidR="00704A7E" w:rsidTr="00704A7E">
        <w:tc>
          <w:tcPr>
            <w:tcW w:w="1838" w:type="dxa"/>
          </w:tcPr>
          <w:p w:rsidR="00704A7E" w:rsidRPr="001D4CAD" w:rsidRDefault="00704A7E" w:rsidP="00704A7E">
            <w:pPr>
              <w:jc w:val="center"/>
              <w:rPr>
                <w:szCs w:val="21"/>
              </w:rPr>
            </w:pPr>
            <w:r w:rsidRPr="001D4CAD">
              <w:rPr>
                <w:rFonts w:hint="eastAsia"/>
                <w:szCs w:val="21"/>
              </w:rPr>
              <w:t>3-2</w:t>
            </w:r>
          </w:p>
        </w:tc>
        <w:tc>
          <w:tcPr>
            <w:tcW w:w="2835" w:type="dxa"/>
          </w:tcPr>
          <w:p w:rsidR="00704A7E" w:rsidRPr="001D4CAD" w:rsidRDefault="00F4799C" w:rsidP="00704A7E">
            <w:pPr>
              <w:jc w:val="center"/>
              <w:rPr>
                <w:szCs w:val="21"/>
              </w:rPr>
            </w:pPr>
            <w:r>
              <w:rPr>
                <w:rFonts w:hint="eastAsia"/>
                <w:szCs w:val="21"/>
              </w:rPr>
              <w:t>3.8</w:t>
            </w:r>
          </w:p>
        </w:tc>
        <w:tc>
          <w:tcPr>
            <w:tcW w:w="3827" w:type="dxa"/>
          </w:tcPr>
          <w:p w:rsidR="00704A7E" w:rsidRPr="001D4CAD" w:rsidRDefault="00704A7E" w:rsidP="00704A7E">
            <w:pPr>
              <w:jc w:val="center"/>
              <w:rPr>
                <w:szCs w:val="21"/>
              </w:rPr>
            </w:pPr>
            <w:r w:rsidRPr="001D4CAD">
              <w:rPr>
                <w:rFonts w:hint="eastAsia"/>
                <w:szCs w:val="21"/>
              </w:rPr>
              <w:t>3.6</w:t>
            </w:r>
          </w:p>
        </w:tc>
      </w:tr>
      <w:tr w:rsidR="00704A7E" w:rsidTr="00704A7E">
        <w:tc>
          <w:tcPr>
            <w:tcW w:w="1838" w:type="dxa"/>
          </w:tcPr>
          <w:p w:rsidR="00704A7E" w:rsidRPr="001D4CAD" w:rsidRDefault="00704A7E" w:rsidP="00704A7E">
            <w:pPr>
              <w:jc w:val="center"/>
              <w:rPr>
                <w:szCs w:val="21"/>
              </w:rPr>
            </w:pPr>
            <w:r w:rsidRPr="001D4CAD">
              <w:rPr>
                <w:rFonts w:hint="eastAsia"/>
                <w:szCs w:val="21"/>
              </w:rPr>
              <w:t>3-3</w:t>
            </w:r>
          </w:p>
        </w:tc>
        <w:tc>
          <w:tcPr>
            <w:tcW w:w="2835" w:type="dxa"/>
          </w:tcPr>
          <w:p w:rsidR="00704A7E" w:rsidRPr="001D4CAD" w:rsidRDefault="00F4799C" w:rsidP="00704A7E">
            <w:pPr>
              <w:jc w:val="center"/>
              <w:rPr>
                <w:szCs w:val="21"/>
              </w:rPr>
            </w:pPr>
            <w:r>
              <w:rPr>
                <w:rFonts w:hint="eastAsia"/>
                <w:szCs w:val="21"/>
              </w:rPr>
              <w:t>3.3</w:t>
            </w:r>
          </w:p>
        </w:tc>
        <w:tc>
          <w:tcPr>
            <w:tcW w:w="3827" w:type="dxa"/>
          </w:tcPr>
          <w:p w:rsidR="00704A7E" w:rsidRPr="001D4CAD" w:rsidRDefault="00704A7E" w:rsidP="00704A7E">
            <w:pPr>
              <w:jc w:val="center"/>
              <w:rPr>
                <w:szCs w:val="21"/>
              </w:rPr>
            </w:pPr>
            <w:r w:rsidRPr="001D4CAD">
              <w:rPr>
                <w:rFonts w:hint="eastAsia"/>
                <w:szCs w:val="21"/>
              </w:rPr>
              <w:t>3.1</w:t>
            </w:r>
          </w:p>
        </w:tc>
      </w:tr>
      <w:tr w:rsidR="00704A7E" w:rsidTr="00704A7E">
        <w:tc>
          <w:tcPr>
            <w:tcW w:w="1838" w:type="dxa"/>
          </w:tcPr>
          <w:p w:rsidR="00704A7E" w:rsidRPr="001D4CAD" w:rsidRDefault="00704A7E" w:rsidP="00704A7E">
            <w:pPr>
              <w:jc w:val="center"/>
              <w:rPr>
                <w:szCs w:val="21"/>
              </w:rPr>
            </w:pPr>
            <w:r w:rsidRPr="001D4CAD">
              <w:rPr>
                <w:rFonts w:hint="eastAsia"/>
                <w:szCs w:val="21"/>
              </w:rPr>
              <w:t>3-4</w:t>
            </w:r>
          </w:p>
        </w:tc>
        <w:tc>
          <w:tcPr>
            <w:tcW w:w="2835" w:type="dxa"/>
          </w:tcPr>
          <w:p w:rsidR="00704A7E" w:rsidRPr="001D4CAD" w:rsidRDefault="00F4799C" w:rsidP="00704A7E">
            <w:pPr>
              <w:jc w:val="center"/>
              <w:rPr>
                <w:szCs w:val="21"/>
              </w:rPr>
            </w:pPr>
            <w:r>
              <w:rPr>
                <w:rFonts w:hint="eastAsia"/>
                <w:szCs w:val="21"/>
              </w:rPr>
              <w:t>3.8</w:t>
            </w:r>
          </w:p>
        </w:tc>
        <w:tc>
          <w:tcPr>
            <w:tcW w:w="3827" w:type="dxa"/>
          </w:tcPr>
          <w:p w:rsidR="00704A7E" w:rsidRPr="001D4CAD" w:rsidRDefault="00704A7E" w:rsidP="00704A7E">
            <w:pPr>
              <w:jc w:val="center"/>
              <w:rPr>
                <w:szCs w:val="21"/>
              </w:rPr>
            </w:pPr>
            <w:r w:rsidRPr="001D4CAD">
              <w:rPr>
                <w:rFonts w:hint="eastAsia"/>
                <w:szCs w:val="21"/>
              </w:rPr>
              <w:t>4.0</w:t>
            </w:r>
          </w:p>
        </w:tc>
      </w:tr>
      <w:tr w:rsidR="00704A7E" w:rsidTr="00704A7E">
        <w:tc>
          <w:tcPr>
            <w:tcW w:w="1838" w:type="dxa"/>
          </w:tcPr>
          <w:p w:rsidR="00704A7E" w:rsidRPr="001D4CAD" w:rsidRDefault="00704A7E" w:rsidP="00704A7E">
            <w:pPr>
              <w:jc w:val="center"/>
              <w:rPr>
                <w:szCs w:val="21"/>
              </w:rPr>
            </w:pPr>
            <w:r w:rsidRPr="001D4CAD">
              <w:rPr>
                <w:rFonts w:hint="eastAsia"/>
                <w:szCs w:val="21"/>
              </w:rPr>
              <w:t>3-5</w:t>
            </w:r>
          </w:p>
        </w:tc>
        <w:tc>
          <w:tcPr>
            <w:tcW w:w="2835" w:type="dxa"/>
          </w:tcPr>
          <w:p w:rsidR="00704A7E" w:rsidRPr="001D4CAD" w:rsidRDefault="00F4799C" w:rsidP="00704A7E">
            <w:pPr>
              <w:jc w:val="center"/>
              <w:rPr>
                <w:szCs w:val="21"/>
              </w:rPr>
            </w:pPr>
            <w:r>
              <w:rPr>
                <w:rFonts w:hint="eastAsia"/>
                <w:szCs w:val="21"/>
              </w:rPr>
              <w:t>3.3</w:t>
            </w:r>
          </w:p>
        </w:tc>
        <w:tc>
          <w:tcPr>
            <w:tcW w:w="3827" w:type="dxa"/>
          </w:tcPr>
          <w:p w:rsidR="00704A7E" w:rsidRPr="001D4CAD" w:rsidRDefault="00704A7E" w:rsidP="00704A7E">
            <w:pPr>
              <w:jc w:val="center"/>
              <w:rPr>
                <w:szCs w:val="21"/>
              </w:rPr>
            </w:pPr>
            <w:r w:rsidRPr="001D4CAD">
              <w:rPr>
                <w:rFonts w:hint="eastAsia"/>
                <w:szCs w:val="21"/>
              </w:rPr>
              <w:t>3.9</w:t>
            </w:r>
          </w:p>
        </w:tc>
      </w:tr>
      <w:tr w:rsidR="00704A7E" w:rsidTr="00704A7E">
        <w:tc>
          <w:tcPr>
            <w:tcW w:w="1838" w:type="dxa"/>
          </w:tcPr>
          <w:p w:rsidR="00704A7E" w:rsidRPr="001D4CAD" w:rsidRDefault="00704A7E" w:rsidP="00704A7E">
            <w:pPr>
              <w:jc w:val="center"/>
              <w:rPr>
                <w:szCs w:val="21"/>
              </w:rPr>
            </w:pPr>
            <w:r w:rsidRPr="001D4CAD">
              <w:rPr>
                <w:rFonts w:hint="eastAsia"/>
                <w:szCs w:val="21"/>
              </w:rPr>
              <w:t>3-6</w:t>
            </w:r>
          </w:p>
        </w:tc>
        <w:tc>
          <w:tcPr>
            <w:tcW w:w="2835" w:type="dxa"/>
          </w:tcPr>
          <w:p w:rsidR="00704A7E" w:rsidRPr="001D4CAD" w:rsidRDefault="00F4799C" w:rsidP="00704A7E">
            <w:pPr>
              <w:jc w:val="center"/>
              <w:rPr>
                <w:szCs w:val="21"/>
              </w:rPr>
            </w:pPr>
            <w:r>
              <w:rPr>
                <w:rFonts w:hint="eastAsia"/>
                <w:szCs w:val="21"/>
              </w:rPr>
              <w:t>2.5</w:t>
            </w:r>
          </w:p>
        </w:tc>
        <w:tc>
          <w:tcPr>
            <w:tcW w:w="3827" w:type="dxa"/>
          </w:tcPr>
          <w:p w:rsidR="00704A7E" w:rsidRPr="001D4CAD" w:rsidRDefault="00704A7E" w:rsidP="00704A7E">
            <w:pPr>
              <w:jc w:val="center"/>
              <w:rPr>
                <w:szCs w:val="21"/>
              </w:rPr>
            </w:pPr>
            <w:r w:rsidRPr="001D4CAD">
              <w:rPr>
                <w:rFonts w:hint="eastAsia"/>
                <w:szCs w:val="21"/>
              </w:rPr>
              <w:t>3.1</w:t>
            </w:r>
          </w:p>
        </w:tc>
      </w:tr>
      <w:tr w:rsidR="00704A7E" w:rsidTr="00704A7E">
        <w:tc>
          <w:tcPr>
            <w:tcW w:w="1838" w:type="dxa"/>
          </w:tcPr>
          <w:p w:rsidR="00704A7E" w:rsidRPr="001D4CAD" w:rsidRDefault="00704A7E" w:rsidP="00704A7E">
            <w:pPr>
              <w:jc w:val="center"/>
              <w:rPr>
                <w:szCs w:val="21"/>
              </w:rPr>
            </w:pPr>
            <w:r w:rsidRPr="001D4CAD">
              <w:rPr>
                <w:rFonts w:hint="eastAsia"/>
                <w:szCs w:val="21"/>
              </w:rPr>
              <w:t>4-1</w:t>
            </w:r>
          </w:p>
        </w:tc>
        <w:tc>
          <w:tcPr>
            <w:tcW w:w="2835" w:type="dxa"/>
          </w:tcPr>
          <w:p w:rsidR="00704A7E" w:rsidRPr="001D4CAD" w:rsidRDefault="00F4799C" w:rsidP="00704A7E">
            <w:pPr>
              <w:jc w:val="center"/>
              <w:rPr>
                <w:szCs w:val="21"/>
              </w:rPr>
            </w:pPr>
            <w:r>
              <w:rPr>
                <w:rFonts w:hint="eastAsia"/>
                <w:szCs w:val="21"/>
              </w:rPr>
              <w:t>4.0</w:t>
            </w:r>
          </w:p>
        </w:tc>
        <w:tc>
          <w:tcPr>
            <w:tcW w:w="3827" w:type="dxa"/>
          </w:tcPr>
          <w:p w:rsidR="00704A7E" w:rsidRPr="001D4CAD" w:rsidRDefault="00704A7E" w:rsidP="00704A7E">
            <w:pPr>
              <w:jc w:val="center"/>
              <w:rPr>
                <w:szCs w:val="21"/>
              </w:rPr>
            </w:pPr>
            <w:r w:rsidRPr="001D4CAD">
              <w:rPr>
                <w:rFonts w:hint="eastAsia"/>
                <w:szCs w:val="21"/>
              </w:rPr>
              <w:t>3.7</w:t>
            </w:r>
          </w:p>
        </w:tc>
      </w:tr>
      <w:tr w:rsidR="00704A7E" w:rsidTr="00704A7E">
        <w:tc>
          <w:tcPr>
            <w:tcW w:w="1838" w:type="dxa"/>
          </w:tcPr>
          <w:p w:rsidR="00704A7E" w:rsidRPr="001D4CAD" w:rsidRDefault="00704A7E" w:rsidP="00704A7E">
            <w:pPr>
              <w:jc w:val="center"/>
              <w:rPr>
                <w:szCs w:val="21"/>
              </w:rPr>
            </w:pPr>
            <w:r w:rsidRPr="001D4CAD">
              <w:rPr>
                <w:rFonts w:hint="eastAsia"/>
                <w:szCs w:val="21"/>
              </w:rPr>
              <w:t>4-2</w:t>
            </w:r>
          </w:p>
        </w:tc>
        <w:tc>
          <w:tcPr>
            <w:tcW w:w="2835" w:type="dxa"/>
          </w:tcPr>
          <w:p w:rsidR="00704A7E" w:rsidRPr="001D4CAD" w:rsidRDefault="00F4799C" w:rsidP="00704A7E">
            <w:pPr>
              <w:jc w:val="center"/>
              <w:rPr>
                <w:szCs w:val="21"/>
              </w:rPr>
            </w:pPr>
            <w:r>
              <w:rPr>
                <w:rFonts w:hint="eastAsia"/>
                <w:szCs w:val="21"/>
              </w:rPr>
              <w:t>3.8</w:t>
            </w:r>
          </w:p>
        </w:tc>
        <w:tc>
          <w:tcPr>
            <w:tcW w:w="3827" w:type="dxa"/>
          </w:tcPr>
          <w:p w:rsidR="00704A7E" w:rsidRPr="001D4CAD" w:rsidRDefault="00704A7E" w:rsidP="00704A7E">
            <w:pPr>
              <w:jc w:val="center"/>
              <w:rPr>
                <w:szCs w:val="21"/>
              </w:rPr>
            </w:pPr>
            <w:r w:rsidRPr="001D4CAD">
              <w:rPr>
                <w:rFonts w:hint="eastAsia"/>
                <w:szCs w:val="21"/>
              </w:rPr>
              <w:t>2.1</w:t>
            </w:r>
          </w:p>
        </w:tc>
      </w:tr>
      <w:tr w:rsidR="00704A7E" w:rsidTr="00704A7E">
        <w:tc>
          <w:tcPr>
            <w:tcW w:w="1838" w:type="dxa"/>
          </w:tcPr>
          <w:p w:rsidR="00704A7E" w:rsidRPr="001D4CAD" w:rsidRDefault="00704A7E" w:rsidP="00704A7E">
            <w:pPr>
              <w:jc w:val="center"/>
              <w:rPr>
                <w:szCs w:val="21"/>
              </w:rPr>
            </w:pPr>
            <w:r w:rsidRPr="001D4CAD">
              <w:rPr>
                <w:rFonts w:hint="eastAsia"/>
                <w:szCs w:val="21"/>
              </w:rPr>
              <w:t>4-3</w:t>
            </w:r>
          </w:p>
        </w:tc>
        <w:tc>
          <w:tcPr>
            <w:tcW w:w="2835" w:type="dxa"/>
          </w:tcPr>
          <w:p w:rsidR="00704A7E" w:rsidRPr="001D4CAD" w:rsidRDefault="00F4799C" w:rsidP="00704A7E">
            <w:pPr>
              <w:jc w:val="center"/>
              <w:rPr>
                <w:szCs w:val="21"/>
              </w:rPr>
            </w:pPr>
            <w:r>
              <w:rPr>
                <w:rFonts w:hint="eastAsia"/>
                <w:szCs w:val="21"/>
              </w:rPr>
              <w:t>4.0</w:t>
            </w:r>
          </w:p>
        </w:tc>
        <w:tc>
          <w:tcPr>
            <w:tcW w:w="3827" w:type="dxa"/>
          </w:tcPr>
          <w:p w:rsidR="00704A7E" w:rsidRPr="001D4CAD" w:rsidRDefault="00704A7E" w:rsidP="00704A7E">
            <w:pPr>
              <w:jc w:val="center"/>
              <w:rPr>
                <w:szCs w:val="21"/>
              </w:rPr>
            </w:pPr>
            <w:r w:rsidRPr="001D4CAD">
              <w:rPr>
                <w:rFonts w:hint="eastAsia"/>
                <w:szCs w:val="21"/>
              </w:rPr>
              <w:t>4.4</w:t>
            </w:r>
          </w:p>
        </w:tc>
      </w:tr>
      <w:tr w:rsidR="00704A7E" w:rsidTr="00704A7E">
        <w:tc>
          <w:tcPr>
            <w:tcW w:w="1838" w:type="dxa"/>
          </w:tcPr>
          <w:p w:rsidR="00704A7E" w:rsidRPr="001D4CAD" w:rsidRDefault="00704A7E" w:rsidP="00704A7E">
            <w:pPr>
              <w:jc w:val="center"/>
              <w:rPr>
                <w:szCs w:val="21"/>
              </w:rPr>
            </w:pPr>
            <w:r w:rsidRPr="001D4CAD">
              <w:rPr>
                <w:rFonts w:hint="eastAsia"/>
                <w:szCs w:val="21"/>
              </w:rPr>
              <w:t>4-4</w:t>
            </w:r>
          </w:p>
        </w:tc>
        <w:tc>
          <w:tcPr>
            <w:tcW w:w="2835" w:type="dxa"/>
          </w:tcPr>
          <w:p w:rsidR="00704A7E" w:rsidRPr="001D4CAD" w:rsidRDefault="00F4799C" w:rsidP="00704A7E">
            <w:pPr>
              <w:jc w:val="center"/>
              <w:rPr>
                <w:szCs w:val="21"/>
              </w:rPr>
            </w:pPr>
            <w:r>
              <w:rPr>
                <w:rFonts w:hint="eastAsia"/>
                <w:szCs w:val="21"/>
              </w:rPr>
              <w:t>3.5</w:t>
            </w:r>
          </w:p>
        </w:tc>
        <w:tc>
          <w:tcPr>
            <w:tcW w:w="3827" w:type="dxa"/>
          </w:tcPr>
          <w:p w:rsidR="00704A7E" w:rsidRPr="001D4CAD" w:rsidRDefault="00704A7E" w:rsidP="00704A7E">
            <w:pPr>
              <w:jc w:val="center"/>
              <w:rPr>
                <w:szCs w:val="21"/>
              </w:rPr>
            </w:pPr>
            <w:r w:rsidRPr="001D4CAD">
              <w:rPr>
                <w:rFonts w:hint="eastAsia"/>
                <w:szCs w:val="21"/>
              </w:rPr>
              <w:t>3.7</w:t>
            </w:r>
          </w:p>
        </w:tc>
      </w:tr>
      <w:tr w:rsidR="00704A7E" w:rsidTr="00704A7E">
        <w:tc>
          <w:tcPr>
            <w:tcW w:w="1838" w:type="dxa"/>
          </w:tcPr>
          <w:p w:rsidR="00704A7E" w:rsidRPr="001D4CAD" w:rsidRDefault="00704A7E" w:rsidP="00704A7E">
            <w:pPr>
              <w:jc w:val="center"/>
              <w:rPr>
                <w:szCs w:val="21"/>
              </w:rPr>
            </w:pPr>
            <w:r w:rsidRPr="001D4CAD">
              <w:rPr>
                <w:rFonts w:hint="eastAsia"/>
                <w:szCs w:val="21"/>
              </w:rPr>
              <w:t>全体平均</w:t>
            </w:r>
          </w:p>
        </w:tc>
        <w:tc>
          <w:tcPr>
            <w:tcW w:w="2835" w:type="dxa"/>
          </w:tcPr>
          <w:p w:rsidR="00704A7E" w:rsidRPr="001D4CAD" w:rsidRDefault="00F4799C" w:rsidP="00F4799C">
            <w:pPr>
              <w:rPr>
                <w:szCs w:val="21"/>
              </w:rPr>
            </w:pPr>
            <w:r>
              <w:rPr>
                <w:rFonts w:hint="eastAsia"/>
                <w:szCs w:val="21"/>
              </w:rPr>
              <w:t xml:space="preserve">　</w:t>
            </w:r>
            <w:r w:rsidR="006F52D9">
              <w:rPr>
                <w:szCs w:val="21"/>
              </w:rPr>
              <w:t xml:space="preserve">　　　　</w:t>
            </w:r>
            <w:r w:rsidR="006F52D9">
              <w:rPr>
                <w:rFonts w:hint="eastAsia"/>
                <w:szCs w:val="21"/>
              </w:rPr>
              <w:t>3.6</w:t>
            </w:r>
          </w:p>
        </w:tc>
        <w:tc>
          <w:tcPr>
            <w:tcW w:w="3827" w:type="dxa"/>
          </w:tcPr>
          <w:p w:rsidR="00704A7E" w:rsidRPr="001D4CAD" w:rsidRDefault="00704A7E" w:rsidP="00704A7E">
            <w:pPr>
              <w:jc w:val="center"/>
              <w:rPr>
                <w:szCs w:val="21"/>
              </w:rPr>
            </w:pPr>
            <w:r w:rsidRPr="001D4CAD">
              <w:rPr>
                <w:rFonts w:hint="eastAsia"/>
                <w:szCs w:val="21"/>
              </w:rPr>
              <w:t>3.6</w:t>
            </w:r>
          </w:p>
        </w:tc>
      </w:tr>
    </w:tbl>
    <w:p w:rsidR="005978B3" w:rsidRDefault="005978B3" w:rsidP="001D4CAD">
      <w:pPr>
        <w:pStyle w:val="a3"/>
        <w:ind w:leftChars="0" w:left="360"/>
        <w:jc w:val="left"/>
        <w:rPr>
          <w:sz w:val="22"/>
        </w:rPr>
      </w:pPr>
    </w:p>
    <w:p w:rsidR="00B82FC6" w:rsidRDefault="00B82FC6" w:rsidP="00B82FC6">
      <w:pPr>
        <w:pStyle w:val="a3"/>
        <w:ind w:leftChars="0" w:left="360"/>
        <w:jc w:val="center"/>
        <w:rPr>
          <w:sz w:val="22"/>
        </w:rPr>
      </w:pPr>
      <w:r>
        <w:rPr>
          <w:noProof/>
        </w:rPr>
        <w:drawing>
          <wp:inline distT="0" distB="0" distL="0" distR="0" wp14:anchorId="391391DF" wp14:editId="7E2B002B">
            <wp:extent cx="4556539" cy="2752587"/>
            <wp:effectExtent l="0" t="0" r="15875" b="1016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2FC6" w:rsidRPr="001D4CAD" w:rsidRDefault="00B82FC6" w:rsidP="00C82A45">
      <w:pPr>
        <w:pStyle w:val="a3"/>
        <w:ind w:leftChars="0" w:left="360"/>
        <w:jc w:val="center"/>
        <w:rPr>
          <w:rFonts w:hint="eastAsia"/>
          <w:sz w:val="22"/>
        </w:rPr>
      </w:pPr>
      <w:r>
        <w:rPr>
          <w:rFonts w:hint="eastAsia"/>
          <w:sz w:val="22"/>
        </w:rPr>
        <w:t>図</w:t>
      </w:r>
      <w:r>
        <w:rPr>
          <w:rFonts w:hint="eastAsia"/>
          <w:sz w:val="22"/>
        </w:rPr>
        <w:t>X.</w:t>
      </w:r>
      <w:r w:rsidR="00C82A45">
        <w:rPr>
          <w:rFonts w:hint="eastAsia"/>
          <w:sz w:val="22"/>
        </w:rPr>
        <w:t xml:space="preserve">　</w:t>
      </w:r>
      <w:r w:rsidR="00C82A45" w:rsidRPr="00C82A45">
        <w:rPr>
          <w:rFonts w:ascii="Arial" w:hAnsi="Arial" w:cs="Arial" w:hint="eastAsia"/>
          <w:color w:val="333333"/>
          <w:szCs w:val="21"/>
        </w:rPr>
        <w:t xml:space="preserve"> </w:t>
      </w:r>
      <w:r w:rsidR="00C82A45">
        <w:rPr>
          <w:rFonts w:ascii="Arial" w:hAnsi="Arial" w:cs="Arial" w:hint="eastAsia"/>
          <w:color w:val="333333"/>
          <w:szCs w:val="21"/>
        </w:rPr>
        <w:t>平均点の推移</w:t>
      </w:r>
    </w:p>
    <w:p w:rsidR="001D4CAD" w:rsidRDefault="001D4CAD" w:rsidP="00374856">
      <w:pPr>
        <w:jc w:val="left"/>
        <w:rPr>
          <w:sz w:val="22"/>
        </w:rPr>
      </w:pPr>
      <w:bookmarkStart w:id="1" w:name="_GoBack"/>
      <w:bookmarkEnd w:id="1"/>
    </w:p>
    <w:p w:rsidR="00374856" w:rsidRPr="00313395" w:rsidRDefault="00374856" w:rsidP="00313395">
      <w:pPr>
        <w:pStyle w:val="a3"/>
        <w:numPr>
          <w:ilvl w:val="0"/>
          <w:numId w:val="1"/>
        </w:numPr>
        <w:ind w:leftChars="0"/>
        <w:jc w:val="left"/>
        <w:rPr>
          <w:sz w:val="22"/>
        </w:rPr>
      </w:pPr>
      <w:r w:rsidRPr="00313395">
        <w:rPr>
          <w:rFonts w:hint="eastAsia"/>
          <w:sz w:val="22"/>
        </w:rPr>
        <w:t>考察と反省</w:t>
      </w:r>
    </w:p>
    <w:p w:rsidR="00374856" w:rsidRDefault="00EB4391" w:rsidP="00374856">
      <w:pPr>
        <w:jc w:val="left"/>
      </w:pPr>
      <w:r>
        <w:rPr>
          <w:rFonts w:hint="eastAsia"/>
        </w:rPr>
        <w:t>・場面設定を考えておき、最初に言う</w:t>
      </w:r>
      <w:r w:rsidR="00374856">
        <w:rPr>
          <w:rFonts w:hint="eastAsia"/>
        </w:rPr>
        <w:t>。</w:t>
      </w:r>
    </w:p>
    <w:p w:rsidR="00374856" w:rsidRDefault="00374856" w:rsidP="00EB4391">
      <w:pPr>
        <w:jc w:val="left"/>
      </w:pPr>
      <w:r>
        <w:rPr>
          <w:rFonts w:hint="eastAsia"/>
        </w:rPr>
        <w:lastRenderedPageBreak/>
        <w:t>・</w:t>
      </w:r>
      <w:r w:rsidR="00EB4391">
        <w:rPr>
          <w:rFonts w:hint="eastAsia"/>
        </w:rPr>
        <w:t>生徒の質問を予測してから、準備をして授業をすすめる。</w:t>
      </w:r>
    </w:p>
    <w:p w:rsidR="00EB4391" w:rsidRDefault="00EB4391" w:rsidP="00EB4391">
      <w:pPr>
        <w:jc w:val="left"/>
      </w:pPr>
      <w:r>
        <w:rPr>
          <w:rFonts w:hint="eastAsia"/>
        </w:rPr>
        <w:t>・</w:t>
      </w:r>
      <w:r w:rsidR="00527907">
        <w:rPr>
          <w:rFonts w:hint="eastAsia"/>
        </w:rPr>
        <w:t>どこまで詳しく説明するのか明確にする。</w:t>
      </w:r>
    </w:p>
    <w:p w:rsidR="00374856" w:rsidRPr="00D57583" w:rsidRDefault="00374856" w:rsidP="00374856">
      <w:pPr>
        <w:jc w:val="left"/>
      </w:pPr>
    </w:p>
    <w:p w:rsidR="005B591D" w:rsidRPr="00374856" w:rsidRDefault="005B591D"/>
    <w:sectPr w:rsidR="005B591D" w:rsidRPr="003748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1418"/>
    <w:multiLevelType w:val="hybridMultilevel"/>
    <w:tmpl w:val="08CCEA3C"/>
    <w:lvl w:ilvl="0" w:tplc="996EA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25CF1"/>
    <w:multiLevelType w:val="hybridMultilevel"/>
    <w:tmpl w:val="6AF0DBAA"/>
    <w:lvl w:ilvl="0" w:tplc="A98619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D44E2A"/>
    <w:multiLevelType w:val="hybridMultilevel"/>
    <w:tmpl w:val="32BCC1AA"/>
    <w:lvl w:ilvl="0" w:tplc="6B481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E834B4"/>
    <w:multiLevelType w:val="hybridMultilevel"/>
    <w:tmpl w:val="CDC0B2CE"/>
    <w:lvl w:ilvl="0" w:tplc="191EE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345FC5"/>
    <w:multiLevelType w:val="hybridMultilevel"/>
    <w:tmpl w:val="F7CAC712"/>
    <w:lvl w:ilvl="0" w:tplc="3C0E6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862F34"/>
    <w:multiLevelType w:val="hybridMultilevel"/>
    <w:tmpl w:val="9E7EF7CE"/>
    <w:lvl w:ilvl="0" w:tplc="2D683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F24281"/>
    <w:multiLevelType w:val="hybridMultilevel"/>
    <w:tmpl w:val="ABB82014"/>
    <w:lvl w:ilvl="0" w:tplc="1F324284">
      <w:start w:val="1"/>
      <w:numFmt w:val="decimal"/>
      <w:lvlText w:val="%1．"/>
      <w:lvlJc w:val="left"/>
      <w:pPr>
        <w:ind w:left="360" w:hanging="360"/>
      </w:pPr>
      <w:rPr>
        <w:rFonts w:hint="default"/>
      </w:rPr>
    </w:lvl>
    <w:lvl w:ilvl="1" w:tplc="EF9236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56"/>
    <w:rsid w:val="000F4F5B"/>
    <w:rsid w:val="00122475"/>
    <w:rsid w:val="001336F2"/>
    <w:rsid w:val="001D4CAD"/>
    <w:rsid w:val="00313395"/>
    <w:rsid w:val="00374856"/>
    <w:rsid w:val="003C279F"/>
    <w:rsid w:val="00527907"/>
    <w:rsid w:val="005978B3"/>
    <w:rsid w:val="005B591D"/>
    <w:rsid w:val="006F52D9"/>
    <w:rsid w:val="00704A7E"/>
    <w:rsid w:val="0077776F"/>
    <w:rsid w:val="008A6723"/>
    <w:rsid w:val="00972863"/>
    <w:rsid w:val="00B82FC6"/>
    <w:rsid w:val="00C23964"/>
    <w:rsid w:val="00C82A45"/>
    <w:rsid w:val="00CF0E4A"/>
    <w:rsid w:val="00E212A4"/>
    <w:rsid w:val="00EB4391"/>
    <w:rsid w:val="00EF4AB3"/>
    <w:rsid w:val="00F4799C"/>
    <w:rsid w:val="00FF0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1738372-879D-4C22-868E-9A00E7E4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856"/>
    <w:pPr>
      <w:ind w:leftChars="400" w:left="840"/>
    </w:pPr>
  </w:style>
  <w:style w:type="paragraph" w:styleId="a4">
    <w:name w:val="Balloon Text"/>
    <w:basedOn w:val="a"/>
    <w:link w:val="a5"/>
    <w:uiPriority w:val="99"/>
    <w:semiHidden/>
    <w:unhideWhenUsed/>
    <w:rsid w:val="003748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4856"/>
    <w:rPr>
      <w:rFonts w:asciiTheme="majorHAnsi" w:eastAsiaTheme="majorEastAsia" w:hAnsiTheme="majorHAnsi" w:cstheme="majorBidi"/>
      <w:sz w:val="18"/>
      <w:szCs w:val="18"/>
    </w:rPr>
  </w:style>
  <w:style w:type="table" w:styleId="a6">
    <w:name w:val="Table Grid"/>
    <w:basedOn w:val="a1"/>
    <w:uiPriority w:val="59"/>
    <w:rsid w:val="0012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55265">
      <w:bodyDiv w:val="1"/>
      <w:marLeft w:val="0"/>
      <w:marRight w:val="0"/>
      <w:marTop w:val="0"/>
      <w:marBottom w:val="0"/>
      <w:divBdr>
        <w:top w:val="none" w:sz="0" w:space="0" w:color="auto"/>
        <w:left w:val="none" w:sz="0" w:space="0" w:color="auto"/>
        <w:bottom w:val="none" w:sz="0" w:space="0" w:color="auto"/>
        <w:right w:val="none" w:sz="0" w:space="0" w:color="auto"/>
      </w:divBdr>
    </w:div>
    <w:div w:id="18850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2.xml"/><Relationship Id="rId5" Type="http://schemas.openxmlformats.org/officeDocument/2006/relationships/image" Target="media/image1.jpe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package" Target="embeddings/Microsoft_Excel_______1.xlsx"/></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2.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平均点の変化</a:t>
            </a:r>
          </a:p>
        </c:rich>
      </c:tx>
      <c:layout>
        <c:manualLayout>
          <c:xMode val="edge"/>
          <c:yMode val="edge"/>
          <c:x val="0.3774026684164479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4.6960731381195851E-2"/>
          <c:y val="0.15649324047521507"/>
          <c:w val="0.93002960455989936"/>
          <c:h val="0.74554187486089019"/>
        </c:manualLayout>
      </c:layout>
      <c:lineChart>
        <c:grouping val="standard"/>
        <c:varyColors val="0"/>
        <c:ser>
          <c:idx val="0"/>
          <c:order val="0"/>
          <c:spPr>
            <a:ln w="28575" cap="rnd">
              <a:solidFill>
                <a:schemeClr val="accent1"/>
              </a:solidFill>
              <a:round/>
            </a:ln>
            <a:effectLst/>
          </c:spPr>
          <c:marker>
            <c:symbol val="none"/>
          </c:marker>
          <c:cat>
            <c:strRef>
              <c:f>Sheet1!$A$1:$A$2</c:f>
              <c:strCache>
                <c:ptCount val="2"/>
                <c:pt idx="0">
                  <c:v>表面張力</c:v>
                </c:pt>
                <c:pt idx="1">
                  <c:v>ギムネマ茶</c:v>
                </c:pt>
              </c:strCache>
            </c:strRef>
          </c:cat>
          <c:val>
            <c:numRef>
              <c:f>Sheet1!$B$1:$B$2</c:f>
              <c:numCache>
                <c:formatCode>General</c:formatCode>
                <c:ptCount val="2"/>
                <c:pt idx="0">
                  <c:v>3.6</c:v>
                </c:pt>
                <c:pt idx="1">
                  <c:v>4.2</c:v>
                </c:pt>
              </c:numCache>
            </c:numRef>
          </c:val>
          <c:smooth val="0"/>
        </c:ser>
        <c:dLbls>
          <c:showLegendKey val="0"/>
          <c:showVal val="0"/>
          <c:showCatName val="0"/>
          <c:showSerName val="0"/>
          <c:showPercent val="0"/>
          <c:showBubbleSize val="0"/>
        </c:dLbls>
        <c:smooth val="0"/>
        <c:axId val="488685088"/>
        <c:axId val="488681560"/>
      </c:lineChart>
      <c:catAx>
        <c:axId val="4886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8681560"/>
        <c:crosses val="autoZero"/>
        <c:auto val="1"/>
        <c:lblAlgn val="ctr"/>
        <c:lblOffset val="100"/>
        <c:noMultiLvlLbl val="0"/>
      </c:catAx>
      <c:valAx>
        <c:axId val="488681560"/>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868508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平均点の変化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0580927384076994E-2"/>
          <c:y val="0.1675925925925926"/>
          <c:w val="0.74330796150481193"/>
          <c:h val="0.6065354330708661"/>
        </c:manualLayout>
      </c:layout>
      <c:lineChart>
        <c:grouping val="standard"/>
        <c:varyColors val="0"/>
        <c:ser>
          <c:idx val="0"/>
          <c:order val="0"/>
          <c:tx>
            <c:strRef>
              <c:f>Sheet1!$L$2</c:f>
              <c:strCache>
                <c:ptCount val="1"/>
                <c:pt idx="0">
                  <c:v>事前</c:v>
                </c:pt>
              </c:strCache>
            </c:strRef>
          </c:tx>
          <c:spPr>
            <a:ln w="28575" cap="rnd">
              <a:solidFill>
                <a:schemeClr val="accent1"/>
              </a:solidFill>
              <a:round/>
            </a:ln>
            <a:effectLst/>
          </c:spPr>
          <c:marker>
            <c:symbol val="none"/>
          </c:marker>
          <c:dLbls>
            <c:dLbl>
              <c:idx val="0"/>
              <c:layout>
                <c:manualLayout>
                  <c:x val="-4.1808047730964248E-2"/>
                  <c:y val="-5.53660974203540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510422274449973E-2"/>
                  <c:y val="5.07522559686578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Sheet1!$K$3:$K$4</c:f>
              <c:strCache>
                <c:ptCount val="2"/>
                <c:pt idx="0">
                  <c:v>１界面活性剤</c:v>
                </c:pt>
                <c:pt idx="1">
                  <c:v>２味覚・ギムネマ</c:v>
                </c:pt>
              </c:strCache>
            </c:strRef>
          </c:cat>
          <c:val>
            <c:numRef>
              <c:f>Sheet1!$L$3:$L$4</c:f>
              <c:numCache>
                <c:formatCode>General</c:formatCode>
                <c:ptCount val="2"/>
                <c:pt idx="0">
                  <c:v>2.9</c:v>
                </c:pt>
                <c:pt idx="1">
                  <c:v>3.6</c:v>
                </c:pt>
              </c:numCache>
            </c:numRef>
          </c:val>
          <c:smooth val="0"/>
        </c:ser>
        <c:ser>
          <c:idx val="1"/>
          <c:order val="1"/>
          <c:tx>
            <c:strRef>
              <c:f>Sheet1!$M$2</c:f>
              <c:strCache>
                <c:ptCount val="1"/>
                <c:pt idx="0">
                  <c:v>事後</c:v>
                </c:pt>
              </c:strCache>
            </c:strRef>
          </c:tx>
          <c:spPr>
            <a:ln w="28575" cap="rnd">
              <a:solidFill>
                <a:schemeClr val="accent2"/>
              </a:solidFill>
              <a:round/>
            </a:ln>
            <a:effectLst/>
          </c:spPr>
          <c:marker>
            <c:symbol val="none"/>
          </c:marker>
          <c:dLbls>
            <c:dLbl>
              <c:idx val="0"/>
              <c:layout>
                <c:manualLayout>
                  <c:x val="-4.1808047730964248E-2"/>
                  <c:y val="7.843530467883486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Sheet1!$K$3:$K$4</c:f>
              <c:strCache>
                <c:ptCount val="2"/>
                <c:pt idx="0">
                  <c:v>１界面活性剤</c:v>
                </c:pt>
                <c:pt idx="1">
                  <c:v>２味覚・ギムネマ</c:v>
                </c:pt>
              </c:strCache>
            </c:strRef>
          </c:cat>
          <c:val>
            <c:numRef>
              <c:f>Sheet1!$M$3:$M$4</c:f>
              <c:numCache>
                <c:formatCode>General</c:formatCode>
                <c:ptCount val="2"/>
                <c:pt idx="0">
                  <c:v>3</c:v>
                </c:pt>
                <c:pt idx="1">
                  <c:v>3.6</c:v>
                </c:pt>
              </c:numCache>
            </c:numRef>
          </c:val>
          <c:smooth val="0"/>
        </c:ser>
        <c:dLbls>
          <c:showLegendKey val="0"/>
          <c:showVal val="0"/>
          <c:showCatName val="0"/>
          <c:showSerName val="0"/>
          <c:showPercent val="0"/>
          <c:showBubbleSize val="0"/>
        </c:dLbls>
        <c:smooth val="0"/>
        <c:axId val="488683520"/>
        <c:axId val="488681952"/>
      </c:lineChart>
      <c:catAx>
        <c:axId val="4886835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8681952"/>
        <c:crosses val="autoZero"/>
        <c:auto val="1"/>
        <c:lblAlgn val="ctr"/>
        <c:lblOffset val="100"/>
        <c:noMultiLvlLbl val="0"/>
      </c:catAx>
      <c:valAx>
        <c:axId val="488681952"/>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8683520"/>
        <c:crosses val="autoZero"/>
        <c:crossBetween val="between"/>
        <c:majorUnit val="1"/>
      </c:valAx>
      <c:spPr>
        <a:noFill/>
        <a:ln>
          <a:solidFill>
            <a:schemeClr val="tx1"/>
          </a:solidFill>
        </a:ln>
        <a:effectLst/>
      </c:spPr>
    </c:plotArea>
    <c:legend>
      <c:legendPos val="r"/>
      <c:layout>
        <c:manualLayout>
          <c:xMode val="edge"/>
          <c:yMode val="edge"/>
          <c:x val="0.83333333333333348"/>
          <c:y val="0.21168926800816565"/>
          <c:w val="0.13378575273908552"/>
          <c:h val="0.155718238878553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7</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京都府立大学</dc:creator>
  <cp:lastModifiedBy>川村　康文</cp:lastModifiedBy>
  <cp:revision>2</cp:revision>
  <dcterms:created xsi:type="dcterms:W3CDTF">2015-06-13T04:55:00Z</dcterms:created>
  <dcterms:modified xsi:type="dcterms:W3CDTF">2015-06-13T04:55:00Z</dcterms:modified>
</cp:coreProperties>
</file>