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BD" w:rsidRDefault="003C25E7">
      <w:pPr>
        <w:rPr>
          <w:sz w:val="24"/>
          <w:szCs w:val="24"/>
        </w:rPr>
      </w:pPr>
      <w:r>
        <w:rPr>
          <w:rFonts w:hint="eastAsia"/>
          <w:sz w:val="24"/>
          <w:szCs w:val="24"/>
        </w:rPr>
        <w:t>理科教育法Ⅲ　第４回　模擬授業報告書</w:t>
      </w:r>
    </w:p>
    <w:p w:rsidR="003C25E7" w:rsidRDefault="003C25E7">
      <w:pPr>
        <w:rPr>
          <w:sz w:val="28"/>
          <w:szCs w:val="28"/>
        </w:rPr>
      </w:pPr>
      <w:r>
        <w:rPr>
          <w:rFonts w:hint="eastAsia"/>
          <w:sz w:val="24"/>
          <w:szCs w:val="24"/>
        </w:rPr>
        <w:t xml:space="preserve">　　　　　　　　</w:t>
      </w:r>
      <w:r w:rsidRPr="003C25E7">
        <w:rPr>
          <w:rFonts w:hint="eastAsia"/>
          <w:sz w:val="28"/>
          <w:szCs w:val="28"/>
        </w:rPr>
        <w:t>ポリアクリル酸ナトリウムの吸収力</w:t>
      </w:r>
    </w:p>
    <w:p w:rsidR="003C25E7" w:rsidRDefault="003C25E7">
      <w:pPr>
        <w:rPr>
          <w:szCs w:val="21"/>
        </w:rPr>
      </w:pPr>
      <w:r>
        <w:rPr>
          <w:rFonts w:hint="eastAsia"/>
          <w:sz w:val="28"/>
          <w:szCs w:val="28"/>
        </w:rPr>
        <w:t xml:space="preserve">　　　　　　　　　　　　　　　　　</w:t>
      </w:r>
      <w:r>
        <w:rPr>
          <w:rFonts w:hint="eastAsia"/>
          <w:szCs w:val="21"/>
        </w:rPr>
        <w:t>５班　風間明　村岡由美香　山本明李</w:t>
      </w:r>
    </w:p>
    <w:p w:rsidR="003C25E7" w:rsidRDefault="003C25E7">
      <w:pPr>
        <w:rPr>
          <w:szCs w:val="21"/>
        </w:rPr>
      </w:pPr>
    </w:p>
    <w:p w:rsidR="003C25E7" w:rsidRDefault="00F01BE2" w:rsidP="00F01BE2">
      <w:pPr>
        <w:pStyle w:val="a3"/>
        <w:numPr>
          <w:ilvl w:val="0"/>
          <w:numId w:val="1"/>
        </w:numPr>
        <w:ind w:leftChars="0"/>
        <w:rPr>
          <w:szCs w:val="21"/>
        </w:rPr>
      </w:pPr>
      <w:r w:rsidRPr="00F01BE2">
        <w:rPr>
          <w:rFonts w:hint="eastAsia"/>
          <w:szCs w:val="21"/>
        </w:rPr>
        <w:t>目的</w:t>
      </w:r>
    </w:p>
    <w:p w:rsidR="00F01BE2" w:rsidRDefault="00F01BE2" w:rsidP="00F01BE2">
      <w:pPr>
        <w:pStyle w:val="a3"/>
        <w:ind w:leftChars="0" w:left="360"/>
        <w:rPr>
          <w:szCs w:val="21"/>
        </w:rPr>
      </w:pPr>
      <w:r>
        <w:rPr>
          <w:rFonts w:hint="eastAsia"/>
          <w:szCs w:val="21"/>
        </w:rPr>
        <w:t>おむつに含まれる高分子吸収材を実際に用いてその吸収力を確かめるとともに、その構造からどのようにそうなったかを理解する。また、高分子吸収材が自分の身の回りで様々なものに用いられていることを知ってもらう。</w:t>
      </w:r>
    </w:p>
    <w:p w:rsidR="00F01BE2" w:rsidRPr="00F01BE2" w:rsidRDefault="00F01BE2" w:rsidP="00F01BE2">
      <w:pPr>
        <w:pStyle w:val="a3"/>
        <w:ind w:leftChars="0" w:left="360"/>
        <w:rPr>
          <w:szCs w:val="21"/>
        </w:rPr>
      </w:pPr>
    </w:p>
    <w:p w:rsidR="00F01BE2" w:rsidRDefault="00F01BE2" w:rsidP="00F01BE2">
      <w:pPr>
        <w:pStyle w:val="a3"/>
        <w:numPr>
          <w:ilvl w:val="0"/>
          <w:numId w:val="1"/>
        </w:numPr>
        <w:ind w:leftChars="0"/>
        <w:rPr>
          <w:szCs w:val="21"/>
        </w:rPr>
      </w:pPr>
      <w:r>
        <w:rPr>
          <w:rFonts w:hint="eastAsia"/>
          <w:szCs w:val="21"/>
        </w:rPr>
        <w:t>準備物</w:t>
      </w:r>
    </w:p>
    <w:p w:rsidR="00F01BE2" w:rsidRDefault="00F01BE2" w:rsidP="00F01BE2">
      <w:pPr>
        <w:pStyle w:val="a3"/>
        <w:ind w:leftChars="0" w:left="360"/>
        <w:rPr>
          <w:szCs w:val="21"/>
        </w:rPr>
      </w:pPr>
      <w:r>
        <w:rPr>
          <w:rFonts w:hint="eastAsia"/>
          <w:szCs w:val="21"/>
        </w:rPr>
        <w:t>プラスチック製コップ</w:t>
      </w:r>
      <w:r w:rsidR="001B1F6F">
        <w:rPr>
          <w:rFonts w:hint="eastAsia"/>
          <w:szCs w:val="21"/>
        </w:rPr>
        <w:t>12</w:t>
      </w:r>
      <w:r>
        <w:rPr>
          <w:rFonts w:hint="eastAsia"/>
          <w:szCs w:val="21"/>
        </w:rPr>
        <w:t>個、塩、おむつ３個</w:t>
      </w:r>
    </w:p>
    <w:p w:rsidR="00F01BE2" w:rsidRDefault="00F01BE2" w:rsidP="00F01BE2">
      <w:pPr>
        <w:pStyle w:val="a3"/>
        <w:tabs>
          <w:tab w:val="left" w:pos="2182"/>
        </w:tabs>
        <w:ind w:leftChars="0" w:left="360"/>
        <w:rPr>
          <w:szCs w:val="21"/>
        </w:rPr>
      </w:pPr>
      <w:r>
        <w:rPr>
          <w:szCs w:val="21"/>
        </w:rPr>
        <w:tab/>
      </w:r>
    </w:p>
    <w:p w:rsidR="00F01BE2" w:rsidRDefault="00F01BE2" w:rsidP="00F01BE2">
      <w:pPr>
        <w:pStyle w:val="a3"/>
        <w:ind w:leftChars="0" w:left="360"/>
        <w:rPr>
          <w:szCs w:val="21"/>
          <w:u w:val="single"/>
        </w:rPr>
      </w:pPr>
      <w:r w:rsidRPr="00F01BE2">
        <w:rPr>
          <w:rFonts w:hint="eastAsia"/>
          <w:szCs w:val="21"/>
          <w:u w:val="single"/>
        </w:rPr>
        <w:t>今回の授業の予算</w:t>
      </w:r>
    </w:p>
    <w:p w:rsidR="00E07D36" w:rsidRDefault="00E07D36" w:rsidP="001B1F6F">
      <w:pPr>
        <w:pStyle w:val="a3"/>
        <w:ind w:leftChars="0" w:left="360"/>
        <w:rPr>
          <w:szCs w:val="21"/>
        </w:rPr>
      </w:pPr>
      <w:r>
        <w:rPr>
          <w:rFonts w:hint="eastAsia"/>
          <w:szCs w:val="21"/>
        </w:rPr>
        <w:t>プラスチック製コップ</w:t>
      </w:r>
      <w:r>
        <w:rPr>
          <w:rFonts w:hint="eastAsia"/>
          <w:szCs w:val="21"/>
        </w:rPr>
        <w:t>(20</w:t>
      </w:r>
      <w:r>
        <w:rPr>
          <w:rFonts w:hint="eastAsia"/>
          <w:szCs w:val="21"/>
        </w:rPr>
        <w:t xml:space="preserve">個入り）　</w:t>
      </w:r>
      <w:r>
        <w:rPr>
          <w:rFonts w:hint="eastAsia"/>
          <w:szCs w:val="21"/>
        </w:rPr>
        <w:t>108</w:t>
      </w:r>
      <w:r>
        <w:rPr>
          <w:rFonts w:hint="eastAsia"/>
          <w:szCs w:val="21"/>
        </w:rPr>
        <w:t>円</w:t>
      </w:r>
    </w:p>
    <w:p w:rsidR="00F31BB1" w:rsidRDefault="00F01BE2" w:rsidP="001B1F6F">
      <w:pPr>
        <w:pStyle w:val="a3"/>
        <w:ind w:leftChars="0" w:left="360"/>
        <w:rPr>
          <w:szCs w:val="21"/>
        </w:rPr>
      </w:pPr>
      <w:r>
        <w:rPr>
          <w:rFonts w:hint="eastAsia"/>
          <w:szCs w:val="21"/>
        </w:rPr>
        <w:t>塩</w:t>
      </w:r>
      <w:r w:rsidR="00F31BB1">
        <w:rPr>
          <w:rFonts w:hint="eastAsia"/>
          <w:szCs w:val="21"/>
        </w:rPr>
        <w:t>は少量で十分なため、家にあるもの</w:t>
      </w:r>
      <w:r w:rsidR="001B1F6F">
        <w:rPr>
          <w:rFonts w:hint="eastAsia"/>
          <w:szCs w:val="21"/>
        </w:rPr>
        <w:t>を持って来</w:t>
      </w:r>
      <w:r w:rsidR="00F31BB1">
        <w:rPr>
          <w:rFonts w:hint="eastAsia"/>
          <w:szCs w:val="21"/>
        </w:rPr>
        <w:t>た。</w:t>
      </w:r>
    </w:p>
    <w:p w:rsidR="001B1F6F" w:rsidRDefault="001B1F6F" w:rsidP="001B1F6F">
      <w:pPr>
        <w:pStyle w:val="a3"/>
        <w:ind w:leftChars="0" w:left="360"/>
        <w:rPr>
          <w:szCs w:val="21"/>
        </w:rPr>
      </w:pPr>
      <w:r>
        <w:rPr>
          <w:rFonts w:hint="eastAsia"/>
          <w:szCs w:val="21"/>
        </w:rPr>
        <w:t>おむつは知人から入手したため費用はかからなかった。</w:t>
      </w:r>
      <w:r w:rsidR="00F31BB1">
        <w:rPr>
          <w:rFonts w:hint="eastAsia"/>
          <w:szCs w:val="21"/>
        </w:rPr>
        <w:t>2</w:t>
      </w:r>
      <w:r w:rsidR="00F31BB1">
        <w:rPr>
          <w:rFonts w:hint="eastAsia"/>
          <w:szCs w:val="21"/>
        </w:rPr>
        <w:t>個使った。</w:t>
      </w:r>
    </w:p>
    <w:p w:rsidR="001B1F6F" w:rsidRDefault="001B1F6F" w:rsidP="001B1F6F">
      <w:pPr>
        <w:pStyle w:val="a3"/>
        <w:ind w:leftChars="0" w:left="360"/>
        <w:rPr>
          <w:szCs w:val="21"/>
        </w:rPr>
      </w:pPr>
    </w:p>
    <w:p w:rsidR="001B1F6F" w:rsidRPr="001B1F6F" w:rsidRDefault="001B1F6F" w:rsidP="001B1F6F">
      <w:pPr>
        <w:rPr>
          <w:szCs w:val="21"/>
          <w:u w:val="single"/>
        </w:rPr>
      </w:pPr>
      <w:r>
        <w:rPr>
          <w:rFonts w:hint="eastAsia"/>
          <w:szCs w:val="21"/>
        </w:rPr>
        <w:t xml:space="preserve">　　</w:t>
      </w:r>
      <w:r w:rsidRPr="001B1F6F">
        <w:rPr>
          <w:rFonts w:hint="eastAsia"/>
          <w:szCs w:val="21"/>
          <w:u w:val="single"/>
        </w:rPr>
        <w:t>４０人学級（</w:t>
      </w:r>
      <w:r w:rsidRPr="001B1F6F">
        <w:rPr>
          <w:rFonts w:hint="eastAsia"/>
          <w:szCs w:val="21"/>
          <w:u w:val="single"/>
        </w:rPr>
        <w:t>10</w:t>
      </w:r>
      <w:r w:rsidRPr="001B1F6F">
        <w:rPr>
          <w:rFonts w:hint="eastAsia"/>
          <w:szCs w:val="21"/>
          <w:u w:val="single"/>
        </w:rPr>
        <w:t>班分）の場合の予算</w:t>
      </w:r>
    </w:p>
    <w:p w:rsidR="001B1F6F" w:rsidRDefault="00E07D36" w:rsidP="001B1F6F">
      <w:pPr>
        <w:rPr>
          <w:szCs w:val="21"/>
        </w:rPr>
      </w:pPr>
      <w:r>
        <w:rPr>
          <w:rFonts w:hint="eastAsia"/>
          <w:szCs w:val="21"/>
        </w:rPr>
        <w:t xml:space="preserve">　　プラスチック製コップ２</w:t>
      </w:r>
      <w:r w:rsidR="001B1F6F">
        <w:rPr>
          <w:rFonts w:hint="eastAsia"/>
          <w:szCs w:val="21"/>
        </w:rPr>
        <w:t>０個入り×</w:t>
      </w:r>
      <w:r w:rsidR="001B1F6F">
        <w:rPr>
          <w:rFonts w:hint="eastAsia"/>
          <w:szCs w:val="21"/>
        </w:rPr>
        <w:t>4</w:t>
      </w:r>
      <w:r w:rsidR="001B1F6F">
        <w:rPr>
          <w:rFonts w:hint="eastAsia"/>
          <w:szCs w:val="21"/>
        </w:rPr>
        <w:t xml:space="preserve">　</w:t>
      </w:r>
      <w:r w:rsidR="001B1F6F">
        <w:rPr>
          <w:rFonts w:hint="eastAsia"/>
          <w:szCs w:val="21"/>
        </w:rPr>
        <w:t>432</w:t>
      </w:r>
      <w:r w:rsidR="001B1F6F">
        <w:rPr>
          <w:rFonts w:hint="eastAsia"/>
          <w:szCs w:val="21"/>
        </w:rPr>
        <w:t>円</w:t>
      </w:r>
    </w:p>
    <w:p w:rsidR="001B1F6F" w:rsidRDefault="001B1F6F" w:rsidP="001B1F6F">
      <w:pPr>
        <w:rPr>
          <w:szCs w:val="21"/>
        </w:rPr>
      </w:pPr>
      <w:r>
        <w:rPr>
          <w:rFonts w:hint="eastAsia"/>
          <w:szCs w:val="21"/>
        </w:rPr>
        <w:t xml:space="preserve">　　合計　</w:t>
      </w:r>
      <w:r>
        <w:rPr>
          <w:rFonts w:hint="eastAsia"/>
          <w:szCs w:val="21"/>
        </w:rPr>
        <w:t>432</w:t>
      </w:r>
      <w:r>
        <w:rPr>
          <w:rFonts w:hint="eastAsia"/>
          <w:szCs w:val="21"/>
        </w:rPr>
        <w:t>円</w:t>
      </w:r>
    </w:p>
    <w:p w:rsidR="001B1F6F" w:rsidRDefault="001B1F6F" w:rsidP="001B1F6F">
      <w:pPr>
        <w:rPr>
          <w:szCs w:val="21"/>
        </w:rPr>
      </w:pPr>
    </w:p>
    <w:p w:rsidR="001B1F6F" w:rsidRDefault="001B1F6F" w:rsidP="001B1F6F">
      <w:pPr>
        <w:pStyle w:val="a3"/>
        <w:numPr>
          <w:ilvl w:val="0"/>
          <w:numId w:val="1"/>
        </w:numPr>
        <w:ind w:leftChars="0"/>
        <w:rPr>
          <w:szCs w:val="21"/>
        </w:rPr>
      </w:pPr>
      <w:r w:rsidRPr="001B1F6F">
        <w:rPr>
          <w:rFonts w:hint="eastAsia"/>
          <w:szCs w:val="21"/>
        </w:rPr>
        <w:t>授業準備</w:t>
      </w:r>
    </w:p>
    <w:p w:rsidR="001B1F6F" w:rsidRDefault="00F31BB1" w:rsidP="001B1F6F">
      <w:pPr>
        <w:pStyle w:val="a3"/>
        <w:ind w:leftChars="0" w:left="360"/>
        <w:rPr>
          <w:szCs w:val="21"/>
        </w:rPr>
      </w:pPr>
      <w:r>
        <w:rPr>
          <w:rFonts w:hint="eastAsia"/>
          <w:szCs w:val="21"/>
        </w:rPr>
        <w:t>おむつからポリアクリル酸ナトリウムを取り出し</w:t>
      </w:r>
      <w:r w:rsidR="001B1F6F">
        <w:rPr>
          <w:rFonts w:hint="eastAsia"/>
          <w:szCs w:val="21"/>
        </w:rPr>
        <w:t>、コップに入れた。水を適量</w:t>
      </w:r>
      <w:r w:rsidR="002B547A">
        <w:rPr>
          <w:rFonts w:hint="eastAsia"/>
          <w:szCs w:val="21"/>
        </w:rPr>
        <w:t>別のコップに入れた。それぞれ６個ずつ用意した。</w:t>
      </w:r>
    </w:p>
    <w:p w:rsidR="002B547A" w:rsidRPr="001B1F6F" w:rsidRDefault="002B547A" w:rsidP="001B1F6F">
      <w:pPr>
        <w:pStyle w:val="a3"/>
        <w:ind w:leftChars="0" w:left="360"/>
        <w:rPr>
          <w:szCs w:val="21"/>
        </w:rPr>
      </w:pPr>
    </w:p>
    <w:p w:rsidR="002B547A" w:rsidRDefault="001B1F6F" w:rsidP="00E72CB2">
      <w:pPr>
        <w:pStyle w:val="a3"/>
        <w:numPr>
          <w:ilvl w:val="0"/>
          <w:numId w:val="1"/>
        </w:numPr>
        <w:ind w:leftChars="0"/>
        <w:rPr>
          <w:szCs w:val="21"/>
        </w:rPr>
      </w:pPr>
      <w:r>
        <w:rPr>
          <w:rFonts w:hint="eastAsia"/>
          <w:szCs w:val="21"/>
        </w:rPr>
        <w:t>実験方法</w:t>
      </w:r>
    </w:p>
    <w:p w:rsidR="00E72CB2" w:rsidRPr="00E72CB2" w:rsidRDefault="00E72CB2" w:rsidP="00E72CB2">
      <w:pPr>
        <w:pStyle w:val="a3"/>
        <w:numPr>
          <w:ilvl w:val="1"/>
          <w:numId w:val="1"/>
        </w:numPr>
        <w:ind w:leftChars="0"/>
        <w:rPr>
          <w:szCs w:val="21"/>
        </w:rPr>
      </w:pPr>
      <w:r>
        <w:rPr>
          <w:rFonts w:hint="eastAsia"/>
          <w:szCs w:val="21"/>
        </w:rPr>
        <w:t>コップに入った水</w:t>
      </w:r>
      <w:r w:rsidR="00F31BB1">
        <w:rPr>
          <w:rFonts w:hint="eastAsia"/>
          <w:szCs w:val="21"/>
        </w:rPr>
        <w:t>を少しずつポリアクリル酸ナトリウムの入ったコップに注ぎ、軽く混ぜた</w:t>
      </w:r>
      <w:r>
        <w:rPr>
          <w:rFonts w:hint="eastAsia"/>
          <w:szCs w:val="21"/>
        </w:rPr>
        <w:t>。</w:t>
      </w:r>
    </w:p>
    <w:p w:rsidR="00E72CB2" w:rsidRDefault="00E72CB2" w:rsidP="00E72CB2">
      <w:pPr>
        <w:pStyle w:val="a3"/>
        <w:numPr>
          <w:ilvl w:val="1"/>
          <w:numId w:val="1"/>
        </w:numPr>
        <w:ind w:leftChars="0"/>
        <w:rPr>
          <w:szCs w:val="21"/>
        </w:rPr>
      </w:pPr>
      <w:r>
        <w:rPr>
          <w:rFonts w:hint="eastAsia"/>
          <w:szCs w:val="21"/>
        </w:rPr>
        <w:t>水を吸収したポリアクリル酸ナトリウムに塩を適量かけた。</w:t>
      </w:r>
    </w:p>
    <w:p w:rsidR="00E72CB2" w:rsidRDefault="00E72CB2" w:rsidP="00E72CB2">
      <w:pPr>
        <w:pStyle w:val="a3"/>
        <w:ind w:leftChars="0" w:left="780"/>
        <w:rPr>
          <w:szCs w:val="21"/>
        </w:rPr>
      </w:pPr>
    </w:p>
    <w:p w:rsidR="00E72CB2" w:rsidRPr="00E72CB2" w:rsidRDefault="00E72CB2" w:rsidP="00E72CB2">
      <w:pPr>
        <w:pStyle w:val="a3"/>
        <w:ind w:leftChars="0" w:left="780"/>
        <w:rPr>
          <w:szCs w:val="21"/>
        </w:rPr>
      </w:pPr>
    </w:p>
    <w:p w:rsidR="001B1F6F" w:rsidRDefault="001B1F6F" w:rsidP="001B1F6F">
      <w:pPr>
        <w:pStyle w:val="a3"/>
        <w:numPr>
          <w:ilvl w:val="0"/>
          <w:numId w:val="1"/>
        </w:numPr>
        <w:ind w:leftChars="0"/>
        <w:rPr>
          <w:szCs w:val="21"/>
        </w:rPr>
      </w:pPr>
      <w:r>
        <w:rPr>
          <w:rFonts w:hint="eastAsia"/>
          <w:szCs w:val="21"/>
        </w:rPr>
        <w:t>実験結果</w:t>
      </w:r>
    </w:p>
    <w:p w:rsidR="00E72CB2" w:rsidRDefault="00E72CB2" w:rsidP="00E72CB2">
      <w:pPr>
        <w:pStyle w:val="a3"/>
        <w:numPr>
          <w:ilvl w:val="1"/>
          <w:numId w:val="1"/>
        </w:numPr>
        <w:ind w:leftChars="0"/>
        <w:rPr>
          <w:szCs w:val="21"/>
        </w:rPr>
      </w:pPr>
      <w:r>
        <w:rPr>
          <w:rFonts w:hint="eastAsia"/>
          <w:szCs w:val="21"/>
        </w:rPr>
        <w:t>の後、ポリアクリル酸ナトリウムは水を吸収して固まった。</w:t>
      </w:r>
    </w:p>
    <w:p w:rsidR="00E72CB2" w:rsidRDefault="00E72CB2" w:rsidP="00E72CB2">
      <w:pPr>
        <w:pStyle w:val="a3"/>
        <w:numPr>
          <w:ilvl w:val="1"/>
          <w:numId w:val="1"/>
        </w:numPr>
        <w:ind w:leftChars="0"/>
        <w:rPr>
          <w:szCs w:val="21"/>
        </w:rPr>
      </w:pPr>
      <w:r>
        <w:rPr>
          <w:rFonts w:hint="eastAsia"/>
          <w:szCs w:val="21"/>
        </w:rPr>
        <w:t>の後、ポリアクリル酸ナトリウムと水は分離した。</w:t>
      </w:r>
    </w:p>
    <w:p w:rsidR="00EB63B2" w:rsidRDefault="00EB63B2" w:rsidP="00EB63B2">
      <w:pPr>
        <w:pStyle w:val="a3"/>
        <w:ind w:leftChars="0" w:left="780"/>
        <w:rPr>
          <w:szCs w:val="21"/>
        </w:rPr>
      </w:pPr>
    </w:p>
    <w:p w:rsidR="001B1F6F" w:rsidRDefault="001B1F6F" w:rsidP="001B1F6F">
      <w:pPr>
        <w:pStyle w:val="a3"/>
        <w:numPr>
          <w:ilvl w:val="0"/>
          <w:numId w:val="1"/>
        </w:numPr>
        <w:ind w:leftChars="0"/>
        <w:rPr>
          <w:szCs w:val="21"/>
        </w:rPr>
      </w:pPr>
      <w:r>
        <w:rPr>
          <w:rFonts w:hint="eastAsia"/>
          <w:szCs w:val="21"/>
        </w:rPr>
        <w:lastRenderedPageBreak/>
        <w:t>実験考察</w:t>
      </w:r>
    </w:p>
    <w:p w:rsidR="00E72CB2" w:rsidRDefault="00DD0542" w:rsidP="00E72CB2">
      <w:pPr>
        <w:pStyle w:val="a3"/>
        <w:ind w:leftChars="0" w:left="360"/>
        <w:rPr>
          <w:szCs w:val="21"/>
        </w:rPr>
      </w:pPr>
      <w:r>
        <w:rPr>
          <w:rFonts w:hint="eastAsia"/>
          <w:szCs w:val="21"/>
        </w:rPr>
        <w:t xml:space="preserve">　</w:t>
      </w:r>
      <w:r w:rsidR="00EB63B2">
        <w:rPr>
          <w:rFonts w:hint="eastAsia"/>
          <w:szCs w:val="21"/>
        </w:rPr>
        <w:t>ポリアクリル酸ナトリウムは、ポリアクリル酸ナトリウム同士で付加重合を行い網目状の</w:t>
      </w:r>
      <w:r w:rsidR="00EB63B2">
        <w:rPr>
          <w:rFonts w:hint="eastAsia"/>
          <w:szCs w:val="21"/>
        </w:rPr>
        <w:t>3</w:t>
      </w:r>
      <w:r w:rsidR="00EB63B2">
        <w:rPr>
          <w:rFonts w:hint="eastAsia"/>
          <w:szCs w:val="21"/>
        </w:rPr>
        <w:t>次元の立体構造を取っている。これに水を加えると、ポリアクリル酸ナトリウム分子からナトリウムイオンが電離し、</w:t>
      </w:r>
      <w:r w:rsidR="006C6A74">
        <w:rPr>
          <w:rFonts w:hint="eastAsia"/>
          <w:szCs w:val="21"/>
        </w:rPr>
        <w:t>主鎖には</w:t>
      </w:r>
      <w:r w:rsidR="002314A4">
        <w:rPr>
          <w:rFonts w:hint="eastAsia"/>
          <w:szCs w:val="21"/>
        </w:rPr>
        <w:t>マイナス電荷を持つ部分が多くできる。</w:t>
      </w:r>
      <w:r>
        <w:rPr>
          <w:rFonts w:hint="eastAsia"/>
          <w:szCs w:val="21"/>
        </w:rPr>
        <w:t>そこでマイナス同士、互いに反発して分子の間が広がり、そこに多量の水がとりこまれる。この水が強く捕らえられており、圧力をかけても離れない。</w:t>
      </w:r>
    </w:p>
    <w:p w:rsidR="00DD0542" w:rsidRDefault="00DD0542" w:rsidP="00E72CB2">
      <w:pPr>
        <w:pStyle w:val="a3"/>
        <w:ind w:leftChars="0" w:left="360"/>
        <w:rPr>
          <w:szCs w:val="21"/>
        </w:rPr>
      </w:pPr>
      <w:r>
        <w:rPr>
          <w:rFonts w:hint="eastAsia"/>
          <w:szCs w:val="21"/>
        </w:rPr>
        <w:t xml:space="preserve">　しかし、食塩を加えるとポリアクリル酸ナトリウムのナトリウムイオンと食塩のナトリウムイオンが散在するので、</w:t>
      </w:r>
      <w:r w:rsidR="00804097">
        <w:rPr>
          <w:rFonts w:hint="eastAsia"/>
          <w:szCs w:val="21"/>
        </w:rPr>
        <w:t>高分子外のナトリウムイオン濃度が高分子内に比べて大きくなる。その結果、内外の濃度をそろえる向きに浸透圧は働くので、水が再び外に出てきた。</w:t>
      </w:r>
    </w:p>
    <w:p w:rsidR="00E72CB2" w:rsidRPr="00E72CB2" w:rsidRDefault="00E72CB2" w:rsidP="00E72CB2">
      <w:pPr>
        <w:pStyle w:val="a3"/>
        <w:ind w:leftChars="0" w:left="360"/>
        <w:rPr>
          <w:szCs w:val="21"/>
        </w:rPr>
      </w:pPr>
    </w:p>
    <w:p w:rsidR="001B1F6F" w:rsidRPr="001B1F6F" w:rsidRDefault="00E72CB2" w:rsidP="001B1F6F">
      <w:pPr>
        <w:rPr>
          <w:szCs w:val="21"/>
        </w:rPr>
      </w:pPr>
      <w:r>
        <w:rPr>
          <w:rFonts w:hint="eastAsia"/>
          <w:szCs w:val="21"/>
        </w:rPr>
        <w:t>7.</w:t>
      </w:r>
      <w:r>
        <w:rPr>
          <w:rFonts w:hint="eastAsia"/>
          <w:szCs w:val="21"/>
        </w:rPr>
        <w:t>授業風景</w:t>
      </w:r>
    </w:p>
    <w:p w:rsidR="004078A9" w:rsidRDefault="00E100A2" w:rsidP="001B1F6F">
      <w:pPr>
        <w:pStyle w:val="a3"/>
        <w:ind w:leftChars="0" w:left="360"/>
        <w:rPr>
          <w:szCs w:val="21"/>
        </w:rPr>
      </w:pPr>
      <w:r>
        <w:rPr>
          <w:noProof/>
          <w:szCs w:val="21"/>
        </w:rPr>
        <w:drawing>
          <wp:inline distT="0" distB="0" distL="0" distR="0">
            <wp:extent cx="1986991" cy="2648310"/>
            <wp:effectExtent l="19050" t="0" r="0" b="0"/>
            <wp:docPr id="5" name="図 3" descr="C:\Users\yumika\AppData\Local\Microsoft\Windows\Temporary Internet Files\Content.IE5\AC3GIC02\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mika\AppData\Local\Microsoft\Windows\Temporary Internet Files\Content.IE5\AC3GIC02\image (2).jpg"/>
                    <pic:cNvPicPr>
                      <a:picLocks noChangeAspect="1" noChangeArrowheads="1"/>
                    </pic:cNvPicPr>
                  </pic:nvPicPr>
                  <pic:blipFill>
                    <a:blip r:embed="rId7" cstate="print"/>
                    <a:srcRect/>
                    <a:stretch>
                      <a:fillRect/>
                    </a:stretch>
                  </pic:blipFill>
                  <pic:spPr bwMode="auto">
                    <a:xfrm>
                      <a:off x="0" y="0"/>
                      <a:ext cx="1987786" cy="2649369"/>
                    </a:xfrm>
                    <a:prstGeom prst="rect">
                      <a:avLst/>
                    </a:prstGeom>
                    <a:noFill/>
                    <a:ln w="9525">
                      <a:noFill/>
                      <a:miter lim="800000"/>
                      <a:headEnd/>
                      <a:tailEnd/>
                    </a:ln>
                  </pic:spPr>
                </pic:pic>
              </a:graphicData>
            </a:graphic>
          </wp:inline>
        </w:drawing>
      </w:r>
      <w:r w:rsidR="000D3E83">
        <w:rPr>
          <w:noProof/>
          <w:szCs w:val="21"/>
        </w:rPr>
        <w:drawing>
          <wp:inline distT="0" distB="0" distL="0" distR="0">
            <wp:extent cx="2025824" cy="2700068"/>
            <wp:effectExtent l="19050" t="0" r="0" b="0"/>
            <wp:docPr id="2" name="図 2" descr="C:\Users\yumika\AppData\Local\Microsoft\Windows\Temporary Internet Files\Content.IE5\U103VBX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mika\AppData\Local\Microsoft\Windows\Temporary Internet Files\Content.IE5\U103VBXS\image (2).jpg"/>
                    <pic:cNvPicPr>
                      <a:picLocks noChangeAspect="1" noChangeArrowheads="1"/>
                    </pic:cNvPicPr>
                  </pic:nvPicPr>
                  <pic:blipFill>
                    <a:blip r:embed="rId8" cstate="print"/>
                    <a:srcRect/>
                    <a:stretch>
                      <a:fillRect/>
                    </a:stretch>
                  </pic:blipFill>
                  <pic:spPr bwMode="auto">
                    <a:xfrm>
                      <a:off x="0" y="0"/>
                      <a:ext cx="2028629" cy="2703806"/>
                    </a:xfrm>
                    <a:prstGeom prst="rect">
                      <a:avLst/>
                    </a:prstGeom>
                    <a:noFill/>
                    <a:ln w="9525">
                      <a:noFill/>
                      <a:miter lim="800000"/>
                      <a:headEnd/>
                      <a:tailEnd/>
                    </a:ln>
                  </pic:spPr>
                </pic:pic>
              </a:graphicData>
            </a:graphic>
          </wp:inline>
        </w:drawing>
      </w:r>
      <w:r>
        <w:rPr>
          <w:noProof/>
          <w:szCs w:val="21"/>
        </w:rPr>
        <w:drawing>
          <wp:inline distT="0" distB="0" distL="0" distR="0">
            <wp:extent cx="3150313" cy="2363638"/>
            <wp:effectExtent l="19050" t="0" r="0" b="0"/>
            <wp:docPr id="4" name="図 4" descr="C:\Users\yumika\AppData\Local\Microsoft\Windows\Temporary Internet Files\Content.IE5\WUZEKVVN\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mika\AppData\Local\Microsoft\Windows\Temporary Internet Files\Content.IE5\WUZEKVVN\image (2).jpg"/>
                    <pic:cNvPicPr>
                      <a:picLocks noChangeAspect="1" noChangeArrowheads="1"/>
                    </pic:cNvPicPr>
                  </pic:nvPicPr>
                  <pic:blipFill>
                    <a:blip r:embed="rId9" cstate="print"/>
                    <a:srcRect/>
                    <a:stretch>
                      <a:fillRect/>
                    </a:stretch>
                  </pic:blipFill>
                  <pic:spPr bwMode="auto">
                    <a:xfrm>
                      <a:off x="0" y="0"/>
                      <a:ext cx="3153792" cy="2366249"/>
                    </a:xfrm>
                    <a:prstGeom prst="rect">
                      <a:avLst/>
                    </a:prstGeom>
                    <a:noFill/>
                    <a:ln w="9525">
                      <a:noFill/>
                      <a:miter lim="800000"/>
                      <a:headEnd/>
                      <a:tailEnd/>
                    </a:ln>
                  </pic:spPr>
                </pic:pic>
              </a:graphicData>
            </a:graphic>
          </wp:inline>
        </w:drawing>
      </w:r>
    </w:p>
    <w:p w:rsidR="001B1F6F" w:rsidRDefault="004078A9" w:rsidP="004078A9">
      <w:pPr>
        <w:widowControl/>
        <w:jc w:val="left"/>
        <w:rPr>
          <w:szCs w:val="21"/>
        </w:rPr>
      </w:pPr>
      <w:r>
        <w:rPr>
          <w:szCs w:val="21"/>
        </w:rPr>
        <w:br w:type="page"/>
      </w:r>
      <w:r>
        <w:rPr>
          <w:rFonts w:hint="eastAsia"/>
          <w:szCs w:val="21"/>
        </w:rPr>
        <w:lastRenderedPageBreak/>
        <w:t>8</w:t>
      </w:r>
      <w:r>
        <w:rPr>
          <w:rFonts w:hint="eastAsia"/>
          <w:szCs w:val="21"/>
        </w:rPr>
        <w:t>．</w:t>
      </w:r>
      <w:bookmarkStart w:id="0" w:name="_GoBack"/>
      <w:bookmarkEnd w:id="0"/>
      <w:r>
        <w:rPr>
          <w:rFonts w:hint="eastAsia"/>
          <w:szCs w:val="21"/>
        </w:rPr>
        <w:t>評価</w:t>
      </w:r>
    </w:p>
    <w:bookmarkStart w:id="1" w:name="_MON_1499717614"/>
    <w:bookmarkEnd w:id="1"/>
    <w:p w:rsidR="0086496F" w:rsidRDefault="00897A19" w:rsidP="004078A9">
      <w:pPr>
        <w:widowControl/>
        <w:jc w:val="left"/>
      </w:pPr>
      <w:r>
        <w:rPr>
          <w:noProof/>
        </w:rPr>
        <w:object w:dxaOrig="9946" w:dyaOrig="2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pt;height:127.5pt" o:ole="">
            <v:imagedata r:id="rId10" o:title=""/>
          </v:shape>
          <o:OLEObject Type="Embed" ProgID="Excel.Sheet.12" ShapeID="_x0000_i1026" DrawAspect="Content" ObjectID="_1499721450" r:id="rId11"/>
        </w:object>
      </w:r>
      <w:r w:rsidR="00E63934">
        <w:fldChar w:fldCharType="begin"/>
      </w:r>
      <w:r w:rsidR="00E63934">
        <w:instrText xml:space="preserve"> </w:instrText>
      </w:r>
      <w:r w:rsidR="00E63934">
        <w:rPr>
          <w:rFonts w:hint="eastAsia"/>
        </w:rPr>
        <w:instrText xml:space="preserve">LINK </w:instrText>
      </w:r>
      <w:r w:rsidR="0086496F">
        <w:instrText>Excel.Sheet.12</w:instrText>
      </w:r>
      <w:r w:rsidR="0086496F">
        <w:rPr>
          <w:rFonts w:hint="eastAsia"/>
        </w:rPr>
        <w:instrText xml:space="preserve"> C:\\Users\\</w:instrText>
      </w:r>
      <w:r w:rsidR="0086496F">
        <w:rPr>
          <w:rFonts w:hint="eastAsia"/>
        </w:rPr>
        <w:instrText>明</w:instrText>
      </w:r>
      <w:r w:rsidR="0086496F">
        <w:rPr>
          <w:rFonts w:hint="eastAsia"/>
        </w:rPr>
        <w:instrText>\\Downloads\\</w:instrText>
      </w:r>
      <w:r w:rsidR="0086496F">
        <w:rPr>
          <w:rFonts w:hint="eastAsia"/>
        </w:rPr>
        <w:instrText>理科教育法</w:instrText>
      </w:r>
      <w:r w:rsidR="0086496F">
        <w:rPr>
          <w:rFonts w:hint="eastAsia"/>
        </w:rPr>
        <w:instrText>3.xlsx</w:instrText>
      </w:r>
      <w:r w:rsidR="0086496F">
        <w:instrText xml:space="preserve"> Sheet1!R1C1:R11C2 </w:instrText>
      </w:r>
      <w:r w:rsidR="00E63934">
        <w:rPr>
          <w:rFonts w:hint="eastAsia"/>
        </w:rPr>
        <w:instrText>\a \f 4 \h</w:instrText>
      </w:r>
      <w:r w:rsidR="00E63934">
        <w:instrText xml:space="preserve">  \* MERGEFORMAT </w:instrText>
      </w:r>
      <w:r w:rsidR="00E63934">
        <w:fldChar w:fldCharType="separate"/>
      </w:r>
    </w:p>
    <w:p w:rsidR="00E63934" w:rsidRDefault="00E63934" w:rsidP="004078A9">
      <w:pPr>
        <w:widowControl/>
        <w:jc w:val="left"/>
        <w:rPr>
          <w:szCs w:val="21"/>
        </w:rPr>
      </w:pPr>
      <w:r>
        <w:rPr>
          <w:szCs w:val="21"/>
        </w:rPr>
        <w:fldChar w:fldCharType="end"/>
      </w:r>
    </w:p>
    <w:p w:rsidR="00EF0DA2" w:rsidRDefault="003D0B52" w:rsidP="00C01120">
      <w:pPr>
        <w:widowControl/>
        <w:ind w:leftChars="200" w:left="420"/>
        <w:jc w:val="left"/>
        <w:rPr>
          <w:szCs w:val="21"/>
        </w:rPr>
      </w:pPr>
      <w:r>
        <w:rPr>
          <w:szCs w:val="21"/>
        </w:rPr>
        <w:fldChar w:fldCharType="begin"/>
      </w:r>
      <w:r>
        <w:rPr>
          <w:szCs w:val="21"/>
        </w:rPr>
        <w:instrText xml:space="preserve"> </w:instrText>
      </w:r>
      <w:r>
        <w:rPr>
          <w:rFonts w:hint="eastAsia"/>
          <w:szCs w:val="21"/>
        </w:rPr>
        <w:instrText>LINK Excel.Sheet.12 "F:\\</w:instrText>
      </w:r>
      <w:r>
        <w:rPr>
          <w:rFonts w:hint="eastAsia"/>
          <w:szCs w:val="21"/>
        </w:rPr>
        <w:instrText>理科教育法　グラフ　提出用</w:instrText>
      </w:r>
      <w:r>
        <w:rPr>
          <w:rFonts w:hint="eastAsia"/>
          <w:szCs w:val="21"/>
        </w:rPr>
        <w:instrText>.xlsx!Sheet1![</w:instrText>
      </w:r>
      <w:r>
        <w:rPr>
          <w:rFonts w:hint="eastAsia"/>
          <w:szCs w:val="21"/>
        </w:rPr>
        <w:instrText>理科教育法　グラフ　提出用</w:instrText>
      </w:r>
      <w:r>
        <w:rPr>
          <w:rFonts w:hint="eastAsia"/>
          <w:szCs w:val="21"/>
        </w:rPr>
        <w:instrText xml:space="preserve">.xlsx]Sheet1 </w:instrText>
      </w:r>
      <w:r>
        <w:rPr>
          <w:rFonts w:hint="eastAsia"/>
          <w:szCs w:val="21"/>
        </w:rPr>
        <w:instrText>グラフ</w:instrText>
      </w:r>
      <w:r>
        <w:rPr>
          <w:rFonts w:hint="eastAsia"/>
          <w:szCs w:val="21"/>
        </w:rPr>
        <w:instrText xml:space="preserve"> 4" "" \a \p</w:instrText>
      </w:r>
      <w:r>
        <w:rPr>
          <w:szCs w:val="21"/>
        </w:rPr>
        <w:instrText xml:space="preserve"> </w:instrText>
      </w:r>
      <w:r>
        <w:rPr>
          <w:szCs w:val="21"/>
        </w:rPr>
        <w:fldChar w:fldCharType="separate"/>
      </w:r>
      <w:r w:rsidR="00BA0292">
        <w:rPr>
          <w:szCs w:val="21"/>
        </w:rPr>
        <w:object w:dxaOrig="6211" w:dyaOrig="3646">
          <v:shape id="_x0000_i1025" type="#_x0000_t75" style="width:310.5pt;height:182.5pt">
            <v:imagedata r:id="rId12" o:title=""/>
          </v:shape>
        </w:object>
      </w:r>
      <w:r>
        <w:rPr>
          <w:szCs w:val="21"/>
        </w:rPr>
        <w:fldChar w:fldCharType="end"/>
      </w:r>
    </w:p>
    <w:p w:rsidR="004078A9" w:rsidRDefault="004078A9" w:rsidP="004078A9">
      <w:pPr>
        <w:widowControl/>
        <w:jc w:val="left"/>
        <w:rPr>
          <w:szCs w:val="21"/>
        </w:rPr>
      </w:pPr>
      <w:r>
        <w:rPr>
          <w:rFonts w:hint="eastAsia"/>
          <w:szCs w:val="21"/>
        </w:rPr>
        <w:t xml:space="preserve">　</w:t>
      </w:r>
      <w:r w:rsidR="00924868">
        <w:rPr>
          <w:rFonts w:hint="eastAsia"/>
          <w:szCs w:val="21"/>
        </w:rPr>
        <w:t>＜</w:t>
      </w:r>
      <w:r w:rsidR="003D0B52" w:rsidRPr="003D0B52">
        <w:rPr>
          <w:rFonts w:hint="eastAsia"/>
          <w:szCs w:val="21"/>
        </w:rPr>
        <w:t>よ</w:t>
      </w:r>
      <w:r w:rsidR="00924868" w:rsidRPr="003D0B52">
        <w:rPr>
          <w:rFonts w:hint="eastAsia"/>
          <w:szCs w:val="21"/>
        </w:rPr>
        <w:t>かった点</w:t>
      </w:r>
      <w:r w:rsidR="00924868">
        <w:rPr>
          <w:rFonts w:hint="eastAsia"/>
          <w:szCs w:val="21"/>
        </w:rPr>
        <w:t>＞</w:t>
      </w:r>
    </w:p>
    <w:p w:rsidR="00924868" w:rsidRDefault="00924868" w:rsidP="004078A9">
      <w:pPr>
        <w:widowControl/>
        <w:jc w:val="left"/>
        <w:rPr>
          <w:szCs w:val="21"/>
        </w:rPr>
      </w:pPr>
      <w:r>
        <w:rPr>
          <w:rFonts w:hint="eastAsia"/>
          <w:szCs w:val="21"/>
        </w:rPr>
        <w:t xml:space="preserve">　・声が大きく、話し方がゆっくりで聞き取りやすかった。</w:t>
      </w:r>
    </w:p>
    <w:p w:rsidR="00924868" w:rsidRDefault="00924868" w:rsidP="004078A9">
      <w:pPr>
        <w:widowControl/>
        <w:jc w:val="left"/>
        <w:rPr>
          <w:szCs w:val="21"/>
        </w:rPr>
      </w:pPr>
      <w:r>
        <w:rPr>
          <w:rFonts w:hint="eastAsia"/>
          <w:szCs w:val="21"/>
        </w:rPr>
        <w:t xml:space="preserve">　・口調がよかった。</w:t>
      </w:r>
    </w:p>
    <w:p w:rsidR="00924868" w:rsidRDefault="00924868" w:rsidP="004078A9">
      <w:pPr>
        <w:widowControl/>
        <w:jc w:val="left"/>
        <w:rPr>
          <w:szCs w:val="21"/>
        </w:rPr>
      </w:pPr>
      <w:r>
        <w:rPr>
          <w:rFonts w:hint="eastAsia"/>
          <w:szCs w:val="21"/>
        </w:rPr>
        <w:t xml:space="preserve">　・板書の内容がシンプルでわかりやすかった。</w:t>
      </w:r>
    </w:p>
    <w:p w:rsidR="00924868" w:rsidRDefault="00924868" w:rsidP="004078A9">
      <w:pPr>
        <w:widowControl/>
        <w:jc w:val="left"/>
        <w:rPr>
          <w:szCs w:val="21"/>
        </w:rPr>
      </w:pPr>
      <w:r>
        <w:rPr>
          <w:rFonts w:hint="eastAsia"/>
          <w:szCs w:val="21"/>
        </w:rPr>
        <w:t xml:space="preserve">　・実生活とつなげていて印象に残った。</w:t>
      </w:r>
    </w:p>
    <w:p w:rsidR="00924868" w:rsidRDefault="00924868" w:rsidP="004078A9">
      <w:pPr>
        <w:widowControl/>
        <w:jc w:val="left"/>
        <w:rPr>
          <w:szCs w:val="21"/>
        </w:rPr>
      </w:pPr>
      <w:r>
        <w:rPr>
          <w:rFonts w:hint="eastAsia"/>
          <w:szCs w:val="21"/>
        </w:rPr>
        <w:t xml:space="preserve">　・机間巡視中の態度や生徒との接し方が教師らしくてよかった。</w:t>
      </w:r>
    </w:p>
    <w:p w:rsidR="00924868" w:rsidRDefault="00924868" w:rsidP="004078A9">
      <w:pPr>
        <w:widowControl/>
        <w:jc w:val="left"/>
        <w:rPr>
          <w:szCs w:val="21"/>
        </w:rPr>
      </w:pPr>
      <w:r>
        <w:rPr>
          <w:rFonts w:hint="eastAsia"/>
          <w:szCs w:val="21"/>
        </w:rPr>
        <w:t xml:space="preserve">　＜改善点＞</w:t>
      </w:r>
    </w:p>
    <w:p w:rsidR="00924868" w:rsidRDefault="00924868" w:rsidP="004078A9">
      <w:pPr>
        <w:widowControl/>
        <w:jc w:val="left"/>
        <w:rPr>
          <w:szCs w:val="21"/>
        </w:rPr>
      </w:pPr>
      <w:r>
        <w:rPr>
          <w:rFonts w:hint="eastAsia"/>
          <w:szCs w:val="21"/>
        </w:rPr>
        <w:t xml:space="preserve">　・実験の準備不足（予備の分を用意しておくべきだった）。</w:t>
      </w:r>
    </w:p>
    <w:p w:rsidR="00924868" w:rsidRDefault="00924868" w:rsidP="004078A9">
      <w:pPr>
        <w:widowControl/>
        <w:jc w:val="left"/>
        <w:rPr>
          <w:szCs w:val="21"/>
        </w:rPr>
      </w:pPr>
      <w:r>
        <w:rPr>
          <w:rFonts w:hint="eastAsia"/>
          <w:szCs w:val="21"/>
        </w:rPr>
        <w:t xml:space="preserve">　・実験で使うものを配る前に注意事項を言う。</w:t>
      </w:r>
    </w:p>
    <w:p w:rsidR="00924868" w:rsidRDefault="00E83275" w:rsidP="004078A9">
      <w:pPr>
        <w:widowControl/>
        <w:jc w:val="left"/>
        <w:rPr>
          <w:szCs w:val="21"/>
        </w:rPr>
      </w:pPr>
      <w:r>
        <w:rPr>
          <w:rFonts w:hint="eastAsia"/>
          <w:szCs w:val="21"/>
        </w:rPr>
        <w:t xml:space="preserve">　・実験で使うものがどう危険なのかを説明する。</w:t>
      </w:r>
    </w:p>
    <w:p w:rsidR="00924868" w:rsidRDefault="00924868" w:rsidP="004078A9">
      <w:pPr>
        <w:widowControl/>
        <w:jc w:val="left"/>
        <w:rPr>
          <w:szCs w:val="21"/>
        </w:rPr>
      </w:pPr>
      <w:r>
        <w:rPr>
          <w:rFonts w:hint="eastAsia"/>
          <w:szCs w:val="21"/>
        </w:rPr>
        <w:t xml:space="preserve">　・口頭と板書の説明だけで</w:t>
      </w:r>
      <w:r w:rsidR="00E83275">
        <w:rPr>
          <w:rFonts w:hint="eastAsia"/>
          <w:szCs w:val="21"/>
        </w:rPr>
        <w:t>はわかりにくい所は３</w:t>
      </w:r>
      <w:r w:rsidR="00E83275">
        <w:rPr>
          <w:rFonts w:hint="eastAsia"/>
          <w:szCs w:val="21"/>
        </w:rPr>
        <w:t>D</w:t>
      </w:r>
      <w:r w:rsidR="00E83275">
        <w:rPr>
          <w:rFonts w:hint="eastAsia"/>
          <w:szCs w:val="21"/>
        </w:rPr>
        <w:t>映像などを準備する。</w:t>
      </w:r>
    </w:p>
    <w:p w:rsidR="00E83275" w:rsidRDefault="00E83275" w:rsidP="004078A9">
      <w:pPr>
        <w:widowControl/>
        <w:jc w:val="left"/>
        <w:rPr>
          <w:szCs w:val="21"/>
        </w:rPr>
      </w:pPr>
      <w:r>
        <w:rPr>
          <w:rFonts w:hint="eastAsia"/>
          <w:szCs w:val="21"/>
        </w:rPr>
        <w:t xml:space="preserve">　・説明のときに一方通行の授業にならないように注意する。</w:t>
      </w:r>
    </w:p>
    <w:p w:rsidR="00E83275" w:rsidRDefault="00E83275" w:rsidP="004078A9">
      <w:pPr>
        <w:widowControl/>
        <w:jc w:val="left"/>
        <w:rPr>
          <w:szCs w:val="21"/>
        </w:rPr>
      </w:pPr>
      <w:r>
        <w:rPr>
          <w:rFonts w:hint="eastAsia"/>
          <w:szCs w:val="21"/>
        </w:rPr>
        <w:t xml:space="preserve">　・説明するのが難しい部分も自信を持って大きな声で話す。</w:t>
      </w:r>
    </w:p>
    <w:p w:rsidR="00E83275" w:rsidRDefault="00C0266A" w:rsidP="004078A9">
      <w:pPr>
        <w:widowControl/>
        <w:jc w:val="left"/>
        <w:rPr>
          <w:szCs w:val="21"/>
        </w:rPr>
      </w:pPr>
      <w:r>
        <w:rPr>
          <w:rFonts w:hint="eastAsia"/>
          <w:szCs w:val="21"/>
        </w:rPr>
        <w:t xml:space="preserve">　・板書で</w:t>
      </w:r>
      <w:r w:rsidR="00E83275">
        <w:rPr>
          <w:rFonts w:hint="eastAsia"/>
          <w:szCs w:val="21"/>
        </w:rPr>
        <w:t>項目ごとに区別分けをする。</w:t>
      </w:r>
    </w:p>
    <w:p w:rsidR="00E83275" w:rsidRDefault="00E83275" w:rsidP="004078A9">
      <w:pPr>
        <w:widowControl/>
        <w:jc w:val="left"/>
        <w:rPr>
          <w:szCs w:val="21"/>
        </w:rPr>
      </w:pPr>
      <w:r>
        <w:rPr>
          <w:rFonts w:hint="eastAsia"/>
          <w:szCs w:val="21"/>
        </w:rPr>
        <w:t xml:space="preserve">　・班での話し合いを何分でするかの時間設定をきっちりとする。</w:t>
      </w:r>
    </w:p>
    <w:p w:rsidR="00E83275" w:rsidRDefault="00E83275" w:rsidP="004078A9">
      <w:pPr>
        <w:widowControl/>
        <w:jc w:val="left"/>
        <w:rPr>
          <w:szCs w:val="21"/>
        </w:rPr>
      </w:pPr>
      <w:r>
        <w:rPr>
          <w:rFonts w:hint="eastAsia"/>
          <w:szCs w:val="21"/>
        </w:rPr>
        <w:lastRenderedPageBreak/>
        <w:t xml:space="preserve">　・実生活の説明部分の画像を用意する。</w:t>
      </w:r>
    </w:p>
    <w:p w:rsidR="00530B36" w:rsidRDefault="00E83275" w:rsidP="004078A9">
      <w:pPr>
        <w:widowControl/>
        <w:jc w:val="left"/>
        <w:rPr>
          <w:szCs w:val="21"/>
        </w:rPr>
      </w:pPr>
      <w:r>
        <w:rPr>
          <w:rFonts w:hint="eastAsia"/>
          <w:szCs w:val="21"/>
        </w:rPr>
        <w:t xml:space="preserve">　・内容の膨らまし方を考える</w:t>
      </w:r>
      <w:r w:rsidR="00530B36">
        <w:rPr>
          <w:rFonts w:hint="eastAsia"/>
          <w:szCs w:val="21"/>
        </w:rPr>
        <w:t>（実生活と関する部分や豆知識ばかりを増やしてしまい、</w:t>
      </w:r>
    </w:p>
    <w:p w:rsidR="00E83275" w:rsidRDefault="00530B36" w:rsidP="004078A9">
      <w:pPr>
        <w:widowControl/>
        <w:jc w:val="left"/>
        <w:rPr>
          <w:szCs w:val="21"/>
        </w:rPr>
      </w:pPr>
      <w:r>
        <w:rPr>
          <w:rFonts w:hint="eastAsia"/>
          <w:szCs w:val="21"/>
        </w:rPr>
        <w:t xml:space="preserve">　　何を強調したいのかわからなくなっていた）</w:t>
      </w:r>
      <w:r w:rsidR="00E83275">
        <w:rPr>
          <w:rFonts w:hint="eastAsia"/>
          <w:szCs w:val="21"/>
        </w:rPr>
        <w:t>。</w:t>
      </w:r>
    </w:p>
    <w:p w:rsidR="004078A9" w:rsidRDefault="004078A9" w:rsidP="004078A9">
      <w:pPr>
        <w:widowControl/>
        <w:jc w:val="left"/>
        <w:rPr>
          <w:szCs w:val="21"/>
        </w:rPr>
      </w:pPr>
      <w:r>
        <w:rPr>
          <w:rFonts w:hint="eastAsia"/>
          <w:szCs w:val="21"/>
        </w:rPr>
        <w:t>9</w:t>
      </w:r>
      <w:r>
        <w:rPr>
          <w:rFonts w:hint="eastAsia"/>
          <w:szCs w:val="21"/>
        </w:rPr>
        <w:t>．考察と反省</w:t>
      </w:r>
    </w:p>
    <w:p w:rsidR="002439D3" w:rsidRPr="001B1F6F" w:rsidRDefault="00C0266A" w:rsidP="00C01120">
      <w:pPr>
        <w:widowControl/>
        <w:ind w:leftChars="200" w:left="420" w:firstLineChars="100" w:firstLine="210"/>
        <w:jc w:val="left"/>
        <w:rPr>
          <w:szCs w:val="21"/>
        </w:rPr>
      </w:pPr>
      <w:r>
        <w:rPr>
          <w:rFonts w:hint="eastAsia"/>
          <w:szCs w:val="21"/>
        </w:rPr>
        <w:t>事前に</w:t>
      </w:r>
      <w:r w:rsidR="001A2A9A">
        <w:rPr>
          <w:rFonts w:hint="eastAsia"/>
          <w:szCs w:val="21"/>
        </w:rPr>
        <w:t>予備実験をおこなった際にグラム単位で物質の量を調べておくべきだった。また、教員側が完全には理解できていない部分は自信なく話してしまい説得力がない話し方になるため生徒の理解も浅くなると感じた。</w:t>
      </w:r>
      <w:r w:rsidR="004151CD">
        <w:rPr>
          <w:rFonts w:hint="eastAsia"/>
          <w:szCs w:val="21"/>
        </w:rPr>
        <w:t>さらに一方通行の授業となってしまい生徒とのコミュニケーションが取れない展開になったことが悔やまれた。</w:t>
      </w:r>
      <w:r w:rsidR="001A2A9A">
        <w:rPr>
          <w:rFonts w:hint="eastAsia"/>
          <w:szCs w:val="21"/>
        </w:rPr>
        <w:t>内容が薄い範囲だったこともあるが</w:t>
      </w:r>
      <w:r>
        <w:rPr>
          <w:rFonts w:hint="eastAsia"/>
          <w:szCs w:val="21"/>
        </w:rPr>
        <w:t>まとめの時間に</w:t>
      </w:r>
      <w:r w:rsidR="001A2A9A">
        <w:rPr>
          <w:rFonts w:hint="eastAsia"/>
          <w:szCs w:val="21"/>
        </w:rPr>
        <w:t>試験に出る</w:t>
      </w:r>
      <w:r>
        <w:rPr>
          <w:rFonts w:hint="eastAsia"/>
          <w:szCs w:val="21"/>
        </w:rPr>
        <w:t>、</w:t>
      </w:r>
      <w:r w:rsidR="001A2A9A">
        <w:rPr>
          <w:rFonts w:hint="eastAsia"/>
          <w:szCs w:val="21"/>
        </w:rPr>
        <w:t>出ないにかかわらず学習者にとって有意義な知識を話せるだけの知識を身に着けておくべきであった。</w:t>
      </w:r>
      <w:r w:rsidR="004151CD">
        <w:rPr>
          <w:rFonts w:hint="eastAsia"/>
          <w:szCs w:val="21"/>
        </w:rPr>
        <w:t>また</w:t>
      </w:r>
      <w:r w:rsidR="004151CD">
        <w:rPr>
          <w:rFonts w:hint="eastAsia"/>
          <w:szCs w:val="21"/>
        </w:rPr>
        <w:t>3</w:t>
      </w:r>
      <w:r w:rsidR="004151CD">
        <w:rPr>
          <w:rFonts w:hint="eastAsia"/>
          <w:szCs w:val="21"/>
        </w:rPr>
        <w:t>Ⅾでないと分かりにくい部分もあったためパワーポイントなどで視覚的に分かりやすくする工夫も必要だと感じた。</w:t>
      </w:r>
    </w:p>
    <w:sectPr w:rsidR="002439D3" w:rsidRPr="001B1F6F" w:rsidSect="00B87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92" w:rsidRDefault="00BA0292" w:rsidP="00E07D36">
      <w:r>
        <w:separator/>
      </w:r>
    </w:p>
  </w:endnote>
  <w:endnote w:type="continuationSeparator" w:id="0">
    <w:p w:rsidR="00BA0292" w:rsidRDefault="00BA0292" w:rsidP="00E0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92" w:rsidRDefault="00BA0292" w:rsidP="00E07D36">
      <w:r>
        <w:separator/>
      </w:r>
    </w:p>
  </w:footnote>
  <w:footnote w:type="continuationSeparator" w:id="0">
    <w:p w:rsidR="00BA0292" w:rsidRDefault="00BA0292" w:rsidP="00E07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24BD3"/>
    <w:multiLevelType w:val="hybridMultilevel"/>
    <w:tmpl w:val="359A9D44"/>
    <w:lvl w:ilvl="0" w:tplc="6D085E9C">
      <w:start w:val="1"/>
      <w:numFmt w:val="decimal"/>
      <w:lvlText w:val="%1."/>
      <w:lvlJc w:val="left"/>
      <w:pPr>
        <w:ind w:left="360" w:hanging="360"/>
      </w:pPr>
      <w:rPr>
        <w:rFonts w:hint="default"/>
      </w:rPr>
    </w:lvl>
    <w:lvl w:ilvl="1" w:tplc="9FA400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E7"/>
    <w:rsid w:val="000D3E83"/>
    <w:rsid w:val="00101F5D"/>
    <w:rsid w:val="001A2A9A"/>
    <w:rsid w:val="001B1F6F"/>
    <w:rsid w:val="002314A4"/>
    <w:rsid w:val="002439D3"/>
    <w:rsid w:val="00275954"/>
    <w:rsid w:val="002B547A"/>
    <w:rsid w:val="003C25E7"/>
    <w:rsid w:val="003D0B52"/>
    <w:rsid w:val="004078A9"/>
    <w:rsid w:val="004151CD"/>
    <w:rsid w:val="00530B36"/>
    <w:rsid w:val="005B487E"/>
    <w:rsid w:val="006C6A74"/>
    <w:rsid w:val="00804097"/>
    <w:rsid w:val="00855162"/>
    <w:rsid w:val="0086496F"/>
    <w:rsid w:val="00897A19"/>
    <w:rsid w:val="008C2202"/>
    <w:rsid w:val="00924868"/>
    <w:rsid w:val="00A53F11"/>
    <w:rsid w:val="00A70F65"/>
    <w:rsid w:val="00B87D6F"/>
    <w:rsid w:val="00BA0292"/>
    <w:rsid w:val="00C01120"/>
    <w:rsid w:val="00C0266A"/>
    <w:rsid w:val="00D21D1B"/>
    <w:rsid w:val="00DC26BD"/>
    <w:rsid w:val="00DD0542"/>
    <w:rsid w:val="00E07D36"/>
    <w:rsid w:val="00E100A2"/>
    <w:rsid w:val="00E63934"/>
    <w:rsid w:val="00E72CB2"/>
    <w:rsid w:val="00E83275"/>
    <w:rsid w:val="00EB63B2"/>
    <w:rsid w:val="00EF0DA2"/>
    <w:rsid w:val="00F01BE2"/>
    <w:rsid w:val="00F31BB1"/>
    <w:rsid w:val="00FB1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39450E-5A11-4944-A155-9EEF141A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BE2"/>
    <w:pPr>
      <w:ind w:leftChars="400" w:left="840"/>
    </w:pPr>
  </w:style>
  <w:style w:type="paragraph" w:styleId="a4">
    <w:name w:val="header"/>
    <w:basedOn w:val="a"/>
    <w:link w:val="a5"/>
    <w:uiPriority w:val="99"/>
    <w:unhideWhenUsed/>
    <w:rsid w:val="00E07D36"/>
    <w:pPr>
      <w:tabs>
        <w:tab w:val="center" w:pos="4252"/>
        <w:tab w:val="right" w:pos="8504"/>
      </w:tabs>
      <w:snapToGrid w:val="0"/>
    </w:pPr>
  </w:style>
  <w:style w:type="character" w:customStyle="1" w:styleId="a5">
    <w:name w:val="ヘッダー (文字)"/>
    <w:basedOn w:val="a0"/>
    <w:link w:val="a4"/>
    <w:uiPriority w:val="99"/>
    <w:rsid w:val="00E07D36"/>
  </w:style>
  <w:style w:type="paragraph" w:styleId="a6">
    <w:name w:val="footer"/>
    <w:basedOn w:val="a"/>
    <w:link w:val="a7"/>
    <w:uiPriority w:val="99"/>
    <w:unhideWhenUsed/>
    <w:rsid w:val="00E07D36"/>
    <w:pPr>
      <w:tabs>
        <w:tab w:val="center" w:pos="4252"/>
        <w:tab w:val="right" w:pos="8504"/>
      </w:tabs>
      <w:snapToGrid w:val="0"/>
    </w:pPr>
  </w:style>
  <w:style w:type="character" w:customStyle="1" w:styleId="a7">
    <w:name w:val="フッター (文字)"/>
    <w:basedOn w:val="a0"/>
    <w:link w:val="a6"/>
    <w:uiPriority w:val="99"/>
    <w:rsid w:val="00E07D36"/>
  </w:style>
  <w:style w:type="paragraph" w:styleId="a8">
    <w:name w:val="Balloon Text"/>
    <w:basedOn w:val="a"/>
    <w:link w:val="a9"/>
    <w:uiPriority w:val="99"/>
    <w:semiHidden/>
    <w:unhideWhenUsed/>
    <w:rsid w:val="000D3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E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5071">
      <w:bodyDiv w:val="1"/>
      <w:marLeft w:val="0"/>
      <w:marRight w:val="0"/>
      <w:marTop w:val="0"/>
      <w:marBottom w:val="0"/>
      <w:divBdr>
        <w:top w:val="none" w:sz="0" w:space="0" w:color="auto"/>
        <w:left w:val="none" w:sz="0" w:space="0" w:color="auto"/>
        <w:bottom w:val="none" w:sz="0" w:space="0" w:color="auto"/>
        <w:right w:val="none" w:sz="0" w:space="0" w:color="auto"/>
      </w:divBdr>
    </w:div>
    <w:div w:id="2426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______1.xlsx"/><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motiko</dc:creator>
  <cp:lastModifiedBy>川村　康文</cp:lastModifiedBy>
  <cp:revision>2</cp:revision>
  <dcterms:created xsi:type="dcterms:W3CDTF">2015-07-29T15:31:00Z</dcterms:created>
  <dcterms:modified xsi:type="dcterms:W3CDTF">2015-07-29T15:31:00Z</dcterms:modified>
</cp:coreProperties>
</file>