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04C" w:rsidRPr="0030104C" w:rsidRDefault="00F20BD6" w:rsidP="0030104C">
      <w:pPr>
        <w:jc w:val="center"/>
        <w:rPr>
          <w:b/>
        </w:rPr>
      </w:pPr>
      <w:bookmarkStart w:id="0" w:name="_GoBack"/>
      <w:bookmarkEnd w:id="0"/>
      <w:r w:rsidRPr="0030104C">
        <w:rPr>
          <w:rFonts w:hint="eastAsia"/>
          <w:b/>
        </w:rPr>
        <w:t>理科指導法２</w:t>
      </w:r>
      <w:r w:rsidRPr="0030104C">
        <w:rPr>
          <w:rFonts w:hint="eastAsia"/>
          <w:b/>
        </w:rPr>
        <w:t xml:space="preserve">  </w:t>
      </w:r>
      <w:r w:rsidRPr="0030104C">
        <w:rPr>
          <w:rFonts w:hint="eastAsia"/>
          <w:b/>
        </w:rPr>
        <w:t>報告書</w:t>
      </w:r>
      <w:r w:rsidR="0030104C">
        <w:rPr>
          <w:rFonts w:hint="eastAsia"/>
          <w:b/>
        </w:rPr>
        <w:t>（</w:t>
      </w:r>
      <w:r w:rsidR="0030104C">
        <w:rPr>
          <w:rFonts w:hint="eastAsia"/>
          <w:b/>
        </w:rPr>
        <w:t>10</w:t>
      </w:r>
      <w:r w:rsidR="0030104C">
        <w:rPr>
          <w:rFonts w:hint="eastAsia"/>
          <w:b/>
        </w:rPr>
        <w:t>月</w:t>
      </w:r>
      <w:r w:rsidR="002866DC">
        <w:rPr>
          <w:rFonts w:hint="eastAsia"/>
          <w:b/>
        </w:rPr>
        <w:t>24</w:t>
      </w:r>
      <w:r w:rsidR="0030104C">
        <w:rPr>
          <w:rFonts w:hint="eastAsia"/>
          <w:b/>
        </w:rPr>
        <w:t>日実施分）</w:t>
      </w:r>
    </w:p>
    <w:p w:rsidR="00F20BD6" w:rsidRPr="0030104C" w:rsidRDefault="00F20BD6" w:rsidP="0030104C">
      <w:pPr>
        <w:ind w:right="840" w:firstLineChars="2300" w:firstLine="4830"/>
      </w:pPr>
      <w:r>
        <w:rPr>
          <w:rFonts w:hint="eastAsia"/>
        </w:rPr>
        <w:t>４班</w:t>
      </w:r>
      <w:r w:rsidR="0030104C">
        <w:rPr>
          <w:rFonts w:hint="eastAsia"/>
        </w:rPr>
        <w:t xml:space="preserve"> </w:t>
      </w:r>
      <w:r>
        <w:rPr>
          <w:rFonts w:hint="eastAsia"/>
        </w:rPr>
        <w:t>有馬百合香</w:t>
      </w:r>
      <w:r w:rsidR="0030104C">
        <w:rPr>
          <w:rFonts w:hint="eastAsia"/>
        </w:rPr>
        <w:t xml:space="preserve"> </w:t>
      </w:r>
      <w:r>
        <w:rPr>
          <w:rFonts w:hint="eastAsia"/>
        </w:rPr>
        <w:t>斉藤恵里奈</w:t>
      </w:r>
    </w:p>
    <w:p w:rsidR="00F20BD6" w:rsidRDefault="00F20BD6">
      <w:r>
        <w:rPr>
          <w:rFonts w:hint="eastAsia"/>
        </w:rPr>
        <w:t>＜題目＞</w:t>
      </w:r>
    </w:p>
    <w:p w:rsidR="00F20BD6" w:rsidRDefault="002866DC" w:rsidP="00F20BD6">
      <w:pPr>
        <w:ind w:firstLineChars="100" w:firstLine="210"/>
      </w:pPr>
      <w:r>
        <w:rPr>
          <w:rFonts w:hint="eastAsia"/>
        </w:rPr>
        <w:t>砂糖の状態変化</w:t>
      </w:r>
    </w:p>
    <w:p w:rsidR="00F20BD6" w:rsidRDefault="00F20BD6"/>
    <w:p w:rsidR="00B76EA0" w:rsidRDefault="00B76EA0"/>
    <w:p w:rsidR="00F20BD6" w:rsidRDefault="00F20BD6">
      <w:r>
        <w:rPr>
          <w:rFonts w:hint="eastAsia"/>
        </w:rPr>
        <w:t>＜模擬授業実施日＞</w:t>
      </w:r>
    </w:p>
    <w:p w:rsidR="00F20BD6" w:rsidRDefault="002866DC" w:rsidP="00F20BD6">
      <w:pPr>
        <w:ind w:firstLineChars="100" w:firstLine="210"/>
      </w:pPr>
      <w:r>
        <w:rPr>
          <w:rFonts w:hint="eastAsia"/>
        </w:rPr>
        <w:t>2012.10.24</w:t>
      </w:r>
      <w:r w:rsidR="00F20BD6">
        <w:rPr>
          <w:rFonts w:hint="eastAsia"/>
        </w:rPr>
        <w:t>（水）</w:t>
      </w:r>
    </w:p>
    <w:p w:rsidR="00F20BD6" w:rsidRDefault="00F20BD6"/>
    <w:p w:rsidR="00A62F40" w:rsidRDefault="00A62F40"/>
    <w:p w:rsidR="00F20BD6" w:rsidRDefault="00F20BD6">
      <w:r>
        <w:rPr>
          <w:rFonts w:hint="eastAsia"/>
        </w:rPr>
        <w:t>＜目的＞</w:t>
      </w:r>
    </w:p>
    <w:p w:rsidR="002866DC" w:rsidRDefault="002866DC" w:rsidP="00A62F40">
      <w:pPr>
        <w:pStyle w:val="a3"/>
        <w:numPr>
          <w:ilvl w:val="0"/>
          <w:numId w:val="1"/>
        </w:numPr>
        <w:ind w:leftChars="0"/>
      </w:pPr>
      <w:r>
        <w:rPr>
          <w:rFonts w:hint="eastAsia"/>
        </w:rPr>
        <w:t>砂糖の固体⇔液体の状態変化について観察する。</w:t>
      </w:r>
    </w:p>
    <w:p w:rsidR="00A62F40" w:rsidRDefault="002866DC" w:rsidP="002866DC">
      <w:pPr>
        <w:pStyle w:val="a3"/>
        <w:numPr>
          <w:ilvl w:val="0"/>
          <w:numId w:val="1"/>
        </w:numPr>
        <w:ind w:leftChars="0"/>
      </w:pPr>
      <w:r>
        <w:rPr>
          <w:rFonts w:hint="eastAsia"/>
        </w:rPr>
        <w:t>ガスバーナーの使い方に慣れつつ、おいしく実験に取り組む。</w:t>
      </w:r>
    </w:p>
    <w:p w:rsidR="00A62F40" w:rsidRDefault="00A62F40"/>
    <w:p w:rsidR="00F13E94" w:rsidRDefault="00F13E94"/>
    <w:p w:rsidR="00A62F40" w:rsidRDefault="00A62F40">
      <w:r>
        <w:rPr>
          <w:rFonts w:hint="eastAsia"/>
        </w:rPr>
        <w:t>＜理論，原理＞</w:t>
      </w:r>
    </w:p>
    <w:p w:rsidR="00A62F40" w:rsidRDefault="002866DC">
      <w:commentRangeStart w:id="1"/>
      <w:r>
        <w:rPr>
          <w:rFonts w:hint="eastAsia"/>
        </w:rPr>
        <w:t>物質は、温度を変化させることによって固体，液体，気体というようにそれぞれの</w:t>
      </w:r>
      <w:r w:rsidR="00746AA0">
        <w:rPr>
          <w:rFonts w:hint="eastAsia"/>
        </w:rPr>
        <w:t>温度でそれぞれの</w:t>
      </w:r>
      <w:r>
        <w:rPr>
          <w:rFonts w:hint="eastAsia"/>
        </w:rPr>
        <w:t>状態をとる</w:t>
      </w:r>
      <w:r w:rsidR="00746AA0">
        <w:rPr>
          <w:rFonts w:hint="eastAsia"/>
        </w:rPr>
        <w:t>。</w:t>
      </w:r>
      <w:commentRangeEnd w:id="1"/>
      <w:r w:rsidR="000B6460">
        <w:rPr>
          <w:rStyle w:val="aa"/>
        </w:rPr>
        <w:commentReference w:id="1"/>
      </w:r>
    </w:p>
    <w:p w:rsidR="002866DC" w:rsidRDefault="00DE4FA7">
      <w:r>
        <w:rPr>
          <w:rFonts w:hint="eastAsia"/>
        </w:rPr>
        <w:t>このように、物質を熱したり冷やしたりするとその物質の状態が変わることという現象を状態変化という。</w:t>
      </w:r>
    </w:p>
    <w:p w:rsidR="00DE4FA7" w:rsidRDefault="00464A28">
      <w:r>
        <w:rPr>
          <w:rFonts w:hint="eastAsia"/>
        </w:rPr>
        <w:t>今回の実験では、ガスバーナーの使い方について復習をしつつ簡単な装置を用いて砂糖の状態変化</w:t>
      </w:r>
      <w:r w:rsidR="00E71D48">
        <w:rPr>
          <w:rFonts w:hint="eastAsia"/>
        </w:rPr>
        <w:t>（液体⇔固体）</w:t>
      </w:r>
      <w:r>
        <w:rPr>
          <w:rFonts w:hint="eastAsia"/>
        </w:rPr>
        <w:t>を観察する。</w:t>
      </w:r>
    </w:p>
    <w:p w:rsidR="00464A28" w:rsidRDefault="00464A28">
      <w:r>
        <w:rPr>
          <w:rFonts w:hint="eastAsia"/>
        </w:rPr>
        <w:t>固体の砂糖を加熱すると温度によって次のように状態が変化する。</w:t>
      </w:r>
    </w:p>
    <w:p w:rsidR="00464A28" w:rsidRDefault="00464A28" w:rsidP="00464A28">
      <w:pPr>
        <w:ind w:left="1680" w:hangingChars="800" w:hanging="1680"/>
      </w:pPr>
      <w:r>
        <w:rPr>
          <w:rFonts w:hint="eastAsia"/>
        </w:rPr>
        <w:t>60</w:t>
      </w:r>
      <w:r>
        <w:rPr>
          <w:rFonts w:hint="eastAsia"/>
        </w:rPr>
        <w:t>～</w:t>
      </w:r>
      <w:r>
        <w:rPr>
          <w:rFonts w:hint="eastAsia"/>
        </w:rPr>
        <w:t>70</w:t>
      </w:r>
      <w:r>
        <w:rPr>
          <w:rFonts w:hint="eastAsia"/>
        </w:rPr>
        <w:t>℃・・・・泡が立ち始める。</w:t>
      </w:r>
      <w:r>
        <w:rPr>
          <w:rFonts w:hint="eastAsia"/>
        </w:rPr>
        <w:t>100</w:t>
      </w:r>
      <w:r>
        <w:rPr>
          <w:rFonts w:hint="eastAsia"/>
        </w:rPr>
        <w:t>℃前後で全体が煮立ち</w:t>
      </w:r>
      <w:r>
        <w:rPr>
          <w:rFonts w:hint="eastAsia"/>
        </w:rPr>
        <w:t>105</w:t>
      </w:r>
      <w:r>
        <w:rPr>
          <w:rFonts w:hint="eastAsia"/>
        </w:rPr>
        <w:t>℃で煮詰めるとシロップになる。</w:t>
      </w:r>
    </w:p>
    <w:p w:rsidR="00464A28" w:rsidRDefault="00464A28" w:rsidP="00464A28">
      <w:pPr>
        <w:ind w:left="1680" w:hangingChars="800" w:hanging="1680"/>
      </w:pPr>
      <w:r>
        <w:rPr>
          <w:rFonts w:hint="eastAsia"/>
        </w:rPr>
        <w:t>110</w:t>
      </w:r>
      <w:r>
        <w:rPr>
          <w:rFonts w:hint="eastAsia"/>
        </w:rPr>
        <w:t>～</w:t>
      </w:r>
      <w:r>
        <w:rPr>
          <w:rFonts w:hint="eastAsia"/>
        </w:rPr>
        <w:t>120</w:t>
      </w:r>
      <w:r>
        <w:rPr>
          <w:rFonts w:hint="eastAsia"/>
        </w:rPr>
        <w:t>℃・・・細かい泡が出る。この温度で煮詰めて急冷すると白っぽくなりフォンダンになる。</w:t>
      </w:r>
    </w:p>
    <w:p w:rsidR="00464A28" w:rsidRDefault="005C407B">
      <w:r>
        <w:rPr>
          <w:rFonts w:hint="eastAsia"/>
        </w:rPr>
        <w:t>150</w:t>
      </w:r>
      <w:r>
        <w:rPr>
          <w:rFonts w:hint="eastAsia"/>
        </w:rPr>
        <w:t>～</w:t>
      </w:r>
      <w:r>
        <w:rPr>
          <w:rFonts w:hint="eastAsia"/>
        </w:rPr>
        <w:t>160</w:t>
      </w:r>
      <w:r>
        <w:rPr>
          <w:rFonts w:hint="eastAsia"/>
        </w:rPr>
        <w:t>℃・・・全体が黄金色になる。ここで急冷するとべっこう飴になる。</w:t>
      </w:r>
    </w:p>
    <w:p w:rsidR="005C407B" w:rsidRDefault="005C407B" w:rsidP="005C407B">
      <w:pPr>
        <w:ind w:left="1680" w:hangingChars="800" w:hanging="1680"/>
      </w:pPr>
      <w:r>
        <w:rPr>
          <w:rFonts w:hint="eastAsia"/>
        </w:rPr>
        <w:t>180</w:t>
      </w:r>
      <w:r>
        <w:rPr>
          <w:rFonts w:hint="eastAsia"/>
        </w:rPr>
        <w:t>～</w:t>
      </w:r>
      <w:r>
        <w:rPr>
          <w:rFonts w:hint="eastAsia"/>
        </w:rPr>
        <w:t>190</w:t>
      </w:r>
      <w:r>
        <w:rPr>
          <w:rFonts w:hint="eastAsia"/>
        </w:rPr>
        <w:t>℃・・・焦げのにおいがして、濃い茶色に変化する。お湯を少し加えるとカラメルソースになる。</w:t>
      </w:r>
    </w:p>
    <w:p w:rsidR="00E71D48" w:rsidRPr="005C407B" w:rsidRDefault="00E71D48">
      <w:r>
        <w:rPr>
          <w:rFonts w:hint="eastAsia"/>
        </w:rPr>
        <w:t>今回は、黄金色になる約</w:t>
      </w:r>
      <w:r>
        <w:rPr>
          <w:rFonts w:hint="eastAsia"/>
        </w:rPr>
        <w:t>130</w:t>
      </w:r>
      <w:r>
        <w:rPr>
          <w:rFonts w:hint="eastAsia"/>
        </w:rPr>
        <w:t>℃まで加熱し、飴</w:t>
      </w:r>
      <w:r w:rsidR="003928AA">
        <w:rPr>
          <w:rFonts w:hint="eastAsia"/>
        </w:rPr>
        <w:t>の状態</w:t>
      </w:r>
      <w:r>
        <w:rPr>
          <w:rFonts w:hint="eastAsia"/>
        </w:rPr>
        <w:t>にする。</w:t>
      </w:r>
    </w:p>
    <w:p w:rsidR="002866DC" w:rsidRDefault="002866DC"/>
    <w:p w:rsidR="00E71D48" w:rsidRDefault="00E71D48"/>
    <w:p w:rsidR="00E71D48" w:rsidRDefault="00E71D48"/>
    <w:p w:rsidR="00E71D48" w:rsidRDefault="00E71D48"/>
    <w:p w:rsidR="00E71D48" w:rsidRPr="00E71D48" w:rsidRDefault="00E71D48"/>
    <w:p w:rsidR="00B76EA0" w:rsidRDefault="00B76EA0">
      <w:r>
        <w:rPr>
          <w:rFonts w:hint="eastAsia"/>
        </w:rPr>
        <w:lastRenderedPageBreak/>
        <w:t>＜実験材料，準備＞</w:t>
      </w:r>
    </w:p>
    <w:p w:rsidR="00746AA0" w:rsidRDefault="00746AA0">
      <w:r>
        <w:rPr>
          <w:rFonts w:hint="eastAsia"/>
        </w:rPr>
        <w:t>ガスバーナー，三脚，金網，洗濯バサミ，割りばし，アルミカップ，水，グラニュー糖（</w:t>
      </w:r>
      <w:r>
        <w:rPr>
          <w:rFonts w:hint="eastAsia"/>
        </w:rPr>
        <w:t>5g</w:t>
      </w:r>
      <w:r>
        <w:rPr>
          <w:rFonts w:hint="eastAsia"/>
        </w:rPr>
        <w:t>），ぬれ雑巾，マッチ</w:t>
      </w:r>
    </w:p>
    <w:p w:rsidR="0030104C" w:rsidRDefault="0030104C"/>
    <w:p w:rsidR="00204E16" w:rsidRDefault="005B59F3">
      <w:r>
        <w:rPr>
          <w:rFonts w:hint="eastAsia"/>
        </w:rPr>
        <w:t>＜実験手順＞</w:t>
      </w:r>
    </w:p>
    <w:p w:rsidR="003928AA" w:rsidRPr="003928AA" w:rsidRDefault="003928AA" w:rsidP="003928AA">
      <w:pPr>
        <w:ind w:left="420" w:hangingChars="200" w:hanging="420"/>
      </w:pPr>
      <w:r w:rsidRPr="003928AA">
        <w:rPr>
          <w:rFonts w:hint="eastAsia"/>
        </w:rPr>
        <w:t>①　三脚の上に金網をのせる。</w:t>
      </w:r>
    </w:p>
    <w:p w:rsidR="003928AA" w:rsidRPr="003928AA" w:rsidRDefault="003928AA" w:rsidP="003928AA">
      <w:pPr>
        <w:ind w:left="420" w:hangingChars="200" w:hanging="420"/>
      </w:pPr>
      <w:r w:rsidRPr="003928AA">
        <w:rPr>
          <w:rFonts w:hint="eastAsia"/>
        </w:rPr>
        <w:t>②　アルミカップ</w:t>
      </w:r>
      <w:r>
        <w:rPr>
          <w:rFonts w:hint="eastAsia"/>
        </w:rPr>
        <w:t>を</w:t>
      </w:r>
      <w:r>
        <w:rPr>
          <w:rFonts w:hint="eastAsia"/>
        </w:rPr>
        <w:t>2</w:t>
      </w:r>
      <w:r>
        <w:rPr>
          <w:rFonts w:hint="eastAsia"/>
        </w:rPr>
        <w:t>枚重ね、</w:t>
      </w:r>
      <w:r w:rsidRPr="003928AA">
        <w:rPr>
          <w:rFonts w:hint="eastAsia"/>
        </w:rPr>
        <w:t>少量の水と、グラニュー糖（５グラム）を入れ、金網</w:t>
      </w:r>
    </w:p>
    <w:p w:rsidR="003928AA" w:rsidRPr="003928AA" w:rsidRDefault="003928AA" w:rsidP="003928AA">
      <w:pPr>
        <w:ind w:left="420" w:hangingChars="200" w:hanging="420"/>
      </w:pPr>
      <w:r w:rsidRPr="003928AA">
        <w:rPr>
          <w:rFonts w:hint="eastAsia"/>
        </w:rPr>
        <w:t xml:space="preserve">　　の上にのせる。</w:t>
      </w:r>
    </w:p>
    <w:p w:rsidR="003928AA" w:rsidRPr="003928AA" w:rsidRDefault="003928AA" w:rsidP="003928AA">
      <w:pPr>
        <w:ind w:left="420" w:hangingChars="200" w:hanging="420"/>
      </w:pPr>
      <w:r w:rsidRPr="003928AA">
        <w:rPr>
          <w:rFonts w:hint="eastAsia"/>
        </w:rPr>
        <w:t>③　ガスバーナーに火をつけ、金網の下に置く</w:t>
      </w:r>
      <w:r>
        <w:rPr>
          <w:rFonts w:hint="eastAsia"/>
        </w:rPr>
        <w:t>。このとき</w:t>
      </w:r>
      <w:r w:rsidRPr="003928AA">
        <w:rPr>
          <w:rFonts w:hint="eastAsia"/>
        </w:rPr>
        <w:t>火は中火程度にする。</w:t>
      </w:r>
    </w:p>
    <w:p w:rsidR="003928AA" w:rsidRPr="003928AA" w:rsidRDefault="003928AA" w:rsidP="003928AA">
      <w:pPr>
        <w:ind w:left="420" w:hangingChars="200" w:hanging="420"/>
      </w:pPr>
      <w:r w:rsidRPr="003928AA">
        <w:rPr>
          <w:rFonts w:hint="eastAsia"/>
        </w:rPr>
        <w:t xml:space="preserve">④　</w:t>
      </w:r>
      <w:r>
        <w:rPr>
          <w:rFonts w:hint="eastAsia"/>
        </w:rPr>
        <w:t>火にかけながら、ときおり割りばしでゆっくりとかき混ぜる。</w:t>
      </w:r>
      <w:r w:rsidRPr="003928AA">
        <w:rPr>
          <w:rFonts w:hint="eastAsia"/>
        </w:rPr>
        <w:t>やけどに注意する。</w:t>
      </w:r>
    </w:p>
    <w:p w:rsidR="003928AA" w:rsidRPr="003928AA" w:rsidRDefault="003928AA" w:rsidP="003928AA">
      <w:pPr>
        <w:ind w:left="420" w:hangingChars="200" w:hanging="420"/>
      </w:pPr>
      <w:r w:rsidRPr="003928AA">
        <w:rPr>
          <w:rFonts w:hint="eastAsia"/>
        </w:rPr>
        <w:t>⑤　グラニュー糖がきつね色になり、大きな泡がなくなったら洗濯バサミを用いて火から</w:t>
      </w:r>
    </w:p>
    <w:p w:rsidR="003928AA" w:rsidRPr="003928AA" w:rsidRDefault="003928AA" w:rsidP="003928AA">
      <w:pPr>
        <w:ind w:left="420" w:hangingChars="200" w:hanging="420"/>
      </w:pPr>
      <w:r w:rsidRPr="003928AA">
        <w:rPr>
          <w:rFonts w:hint="eastAsia"/>
        </w:rPr>
        <w:t xml:space="preserve">　</w:t>
      </w:r>
      <w:r>
        <w:rPr>
          <w:rFonts w:hint="eastAsia"/>
        </w:rPr>
        <w:t xml:space="preserve">  </w:t>
      </w:r>
      <w:r>
        <w:rPr>
          <w:rFonts w:hint="eastAsia"/>
        </w:rPr>
        <w:t>下ろす。</w:t>
      </w:r>
      <w:r w:rsidRPr="003928AA">
        <w:rPr>
          <w:rFonts w:hint="eastAsia"/>
        </w:rPr>
        <w:t>やけどに注意する。</w:t>
      </w:r>
    </w:p>
    <w:p w:rsidR="003928AA" w:rsidRPr="003928AA" w:rsidRDefault="003928AA" w:rsidP="003928AA">
      <w:pPr>
        <w:ind w:left="420" w:hangingChars="200" w:hanging="420"/>
      </w:pPr>
      <w:r w:rsidRPr="003928AA">
        <w:rPr>
          <w:rFonts w:hint="eastAsia"/>
        </w:rPr>
        <w:t>⑥　ぬれ雑巾の上でアルミカップを冷ます。</w:t>
      </w:r>
    </w:p>
    <w:p w:rsidR="00FF0186" w:rsidRDefault="003928AA" w:rsidP="003928AA">
      <w:r w:rsidRPr="003928AA">
        <w:rPr>
          <w:rFonts w:hint="eastAsia"/>
        </w:rPr>
        <w:t>⑦　ガスバーナーの火を消す。</w:t>
      </w:r>
    </w:p>
    <w:p w:rsidR="003928AA" w:rsidRDefault="003928AA" w:rsidP="003928AA"/>
    <w:p w:rsidR="00204E16" w:rsidRDefault="00287F63" w:rsidP="00D70427">
      <w:pPr>
        <w:ind w:left="420" w:hangingChars="200" w:hanging="420"/>
      </w:pPr>
      <w:r>
        <w:rPr>
          <w:rFonts w:hint="eastAsia"/>
        </w:rPr>
        <w:t>＜結果＞</w:t>
      </w:r>
    </w:p>
    <w:p w:rsidR="00BA23CA" w:rsidRDefault="00BA23CA" w:rsidP="00BA23CA">
      <w:pPr>
        <w:ind w:left="420" w:hangingChars="200" w:hanging="420"/>
      </w:pPr>
      <w:r>
        <w:rPr>
          <w:rFonts w:hint="eastAsia"/>
        </w:rPr>
        <w:t>結晶状で固体の砂糖を、ガスバーナーを用いて加熱することによって、液体へと変化する</w:t>
      </w:r>
    </w:p>
    <w:p w:rsidR="00BA23CA" w:rsidRDefault="00BA23CA" w:rsidP="00BA23CA">
      <w:pPr>
        <w:ind w:left="420" w:hangingChars="200" w:hanging="420"/>
      </w:pPr>
      <w:r>
        <w:rPr>
          <w:rFonts w:hint="eastAsia"/>
        </w:rPr>
        <w:t>様子を観察することができた。</w:t>
      </w:r>
    </w:p>
    <w:p w:rsidR="00BA23CA" w:rsidRDefault="00BA23CA" w:rsidP="00BA23CA">
      <w:pPr>
        <w:ind w:left="420" w:hangingChars="200" w:hanging="420"/>
      </w:pPr>
      <w:r>
        <w:rPr>
          <w:rFonts w:hint="eastAsia"/>
        </w:rPr>
        <w:t>また、加熱した砂糖を火からおろし常温で冷やすことによって液体から固体へと状態が変</w:t>
      </w:r>
    </w:p>
    <w:p w:rsidR="00BA23CA" w:rsidRDefault="00C2117D" w:rsidP="00C2117D">
      <w:r>
        <w:rPr>
          <w:rFonts w:hint="eastAsia"/>
        </w:rPr>
        <w:t>化</w:t>
      </w:r>
      <w:r w:rsidR="00BA23CA">
        <w:rPr>
          <w:rFonts w:hint="eastAsia"/>
        </w:rPr>
        <w:t>する様子を観察することができた。</w:t>
      </w:r>
    </w:p>
    <w:p w:rsidR="00BA23CA" w:rsidRDefault="00C2117D" w:rsidP="00BA23CA">
      <w:pPr>
        <w:ind w:left="420" w:hangingChars="200" w:hanging="420"/>
      </w:pPr>
      <w:r>
        <w:rPr>
          <w:rFonts w:hint="eastAsia"/>
        </w:rPr>
        <w:t>即ち砂糖は温度によって、低温のときは固体，高温のときは液体とその状態を変化させる</w:t>
      </w:r>
    </w:p>
    <w:p w:rsidR="00DE5910" w:rsidRPr="00DE5910" w:rsidRDefault="00C2117D" w:rsidP="00DE5910">
      <w:pPr>
        <w:ind w:left="420" w:hangingChars="200" w:hanging="420"/>
      </w:pPr>
      <w:r>
        <w:rPr>
          <w:rFonts w:hint="eastAsia"/>
        </w:rPr>
        <w:t>ということが分かった。</w:t>
      </w:r>
    </w:p>
    <w:p w:rsidR="00DE5910" w:rsidRPr="00C2117D" w:rsidRDefault="00DE5910" w:rsidP="00DE5910">
      <w:pPr>
        <w:jc w:val="center"/>
      </w:pPr>
      <w:r>
        <w:rPr>
          <w:rFonts w:hint="eastAsia"/>
          <w:noProof/>
        </w:rPr>
        <w:drawing>
          <wp:inline distT="0" distB="0" distL="0" distR="0" wp14:anchorId="2E8FF2CD" wp14:editId="636278CA">
            <wp:extent cx="4048125" cy="2520262"/>
            <wp:effectExtent l="0" t="0" r="0" b="0"/>
            <wp:docPr id="3" name="図 3" descr="\\fs2\j1210055\systemTUS\DeskTop\加熱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2\j1210055\systemTUS\DeskTop\加熱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7649" cy="2519966"/>
                    </a:xfrm>
                    <a:prstGeom prst="rect">
                      <a:avLst/>
                    </a:prstGeom>
                    <a:noFill/>
                    <a:ln>
                      <a:noFill/>
                    </a:ln>
                  </pic:spPr>
                </pic:pic>
              </a:graphicData>
            </a:graphic>
          </wp:inline>
        </w:drawing>
      </w:r>
    </w:p>
    <w:p w:rsidR="00DE5910" w:rsidRDefault="00682454" w:rsidP="00682454">
      <w:pPr>
        <w:jc w:val="center"/>
      </w:pPr>
      <w:r>
        <w:rPr>
          <w:rFonts w:hint="eastAsia"/>
        </w:rPr>
        <w:t>図</w:t>
      </w:r>
      <w:r w:rsidR="00E97CB5">
        <w:rPr>
          <w:rFonts w:hint="eastAsia"/>
        </w:rPr>
        <w:t>１</w:t>
      </w:r>
      <w:r w:rsidR="00E97CB5">
        <w:rPr>
          <w:rFonts w:hint="eastAsia"/>
        </w:rPr>
        <w:t xml:space="preserve"> </w:t>
      </w:r>
      <w:r w:rsidR="00DE5910">
        <w:rPr>
          <w:rFonts w:hint="eastAsia"/>
        </w:rPr>
        <w:t>加熱中の砂糖の</w:t>
      </w:r>
      <w:r>
        <w:rPr>
          <w:rFonts w:hint="eastAsia"/>
        </w:rPr>
        <w:t>様子</w:t>
      </w:r>
    </w:p>
    <w:p w:rsidR="004E60D3" w:rsidRPr="00DE5910" w:rsidRDefault="00682454" w:rsidP="00DE5910">
      <w:pPr>
        <w:jc w:val="center"/>
      </w:pPr>
      <w:r>
        <w:rPr>
          <w:rFonts w:hint="eastAsia"/>
        </w:rPr>
        <w:t>（左：低温</w:t>
      </w:r>
      <w:r w:rsidR="00DE5910">
        <w:rPr>
          <w:rFonts w:hint="eastAsia"/>
        </w:rPr>
        <w:t>時</w:t>
      </w:r>
      <w:r>
        <w:rPr>
          <w:rFonts w:hint="eastAsia"/>
        </w:rPr>
        <w:t>、右：高温</w:t>
      </w:r>
      <w:r w:rsidR="00DE5910">
        <w:rPr>
          <w:rFonts w:hint="eastAsia"/>
        </w:rPr>
        <w:t>時</w:t>
      </w:r>
      <w:r>
        <w:rPr>
          <w:rFonts w:hint="eastAsia"/>
        </w:rPr>
        <w:t>）</w:t>
      </w:r>
    </w:p>
    <w:p w:rsidR="004E60D3" w:rsidRDefault="00DE5910" w:rsidP="00DE5910">
      <w:pPr>
        <w:jc w:val="center"/>
      </w:pPr>
      <w:r>
        <w:rPr>
          <w:noProof/>
        </w:rPr>
        <w:drawing>
          <wp:inline distT="0" distB="0" distL="0" distR="0">
            <wp:extent cx="4152900" cy="2285194"/>
            <wp:effectExtent l="0" t="0" r="0" b="1270"/>
            <wp:docPr id="5" name="図 5" descr="\\fs2\j1210055\systemTUS\DeskTop\加熱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j1210055\systemTUS\DeskTop\加熱後.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2285194"/>
                    </a:xfrm>
                    <a:prstGeom prst="rect">
                      <a:avLst/>
                    </a:prstGeom>
                    <a:noFill/>
                    <a:ln>
                      <a:noFill/>
                    </a:ln>
                  </pic:spPr>
                </pic:pic>
              </a:graphicData>
            </a:graphic>
          </wp:inline>
        </w:drawing>
      </w:r>
    </w:p>
    <w:p w:rsidR="004E60D3" w:rsidRDefault="004E60D3" w:rsidP="00BA23CA">
      <w:pPr>
        <w:ind w:left="420" w:hangingChars="200" w:hanging="420"/>
      </w:pPr>
    </w:p>
    <w:p w:rsidR="00DE5910" w:rsidRDefault="00DE5910" w:rsidP="00DE5910">
      <w:pPr>
        <w:jc w:val="center"/>
      </w:pPr>
      <w:r>
        <w:rPr>
          <w:rFonts w:hint="eastAsia"/>
        </w:rPr>
        <w:t>図２</w:t>
      </w:r>
      <w:r>
        <w:rPr>
          <w:rFonts w:hint="eastAsia"/>
        </w:rPr>
        <w:t xml:space="preserve"> </w:t>
      </w:r>
      <w:r>
        <w:rPr>
          <w:rFonts w:hint="eastAsia"/>
        </w:rPr>
        <w:t>加熱後の砂糖の様子</w:t>
      </w:r>
    </w:p>
    <w:p w:rsidR="00DE5910" w:rsidRDefault="00DE5910" w:rsidP="00DE5910">
      <w:pPr>
        <w:jc w:val="center"/>
      </w:pPr>
      <w:r>
        <w:rPr>
          <w:rFonts w:hint="eastAsia"/>
        </w:rPr>
        <w:t>（加熱した時間</w:t>
      </w:r>
      <w:r>
        <w:rPr>
          <w:rFonts w:hint="eastAsia"/>
        </w:rPr>
        <w:t xml:space="preserve"> </w:t>
      </w:r>
      <w:r>
        <w:rPr>
          <w:rFonts w:hint="eastAsia"/>
        </w:rPr>
        <w:t>左：短時間、右：長時間）</w:t>
      </w:r>
    </w:p>
    <w:p w:rsidR="004E60D3" w:rsidRPr="00DE5910" w:rsidRDefault="004E60D3" w:rsidP="00BA23CA">
      <w:pPr>
        <w:ind w:left="420" w:hangingChars="200" w:hanging="420"/>
      </w:pPr>
    </w:p>
    <w:p w:rsidR="004E60D3" w:rsidRPr="00C2117D" w:rsidRDefault="004E60D3" w:rsidP="00DE5910"/>
    <w:p w:rsidR="00015B48" w:rsidRDefault="00015B48" w:rsidP="00015B48">
      <w:r>
        <w:rPr>
          <w:rFonts w:hint="eastAsia"/>
        </w:rPr>
        <w:t>＜考察＞</w:t>
      </w:r>
    </w:p>
    <w:p w:rsidR="001D76B2" w:rsidRDefault="004E60D3" w:rsidP="00015B48">
      <w:r>
        <w:rPr>
          <w:rFonts w:hint="eastAsia"/>
        </w:rPr>
        <w:t>砂糖を加熱することによって、固体，液体それぞれの状態の変化を観察することができたが、加熱していく過程における色の変化についても、ちょうど良くべっこう飴の黄金色に変化していた班もあれば加熱し過ぎたことによって焦げてしまいカラメルの色になっていた班もあった。</w:t>
      </w:r>
    </w:p>
    <w:p w:rsidR="004E60D3" w:rsidRDefault="004E60D3" w:rsidP="00015B48">
      <w:r>
        <w:rPr>
          <w:rFonts w:hint="eastAsia"/>
        </w:rPr>
        <w:t>このことについては原理でも述べたとおり、</w:t>
      </w:r>
      <w:commentRangeStart w:id="2"/>
      <w:r>
        <w:rPr>
          <w:rFonts w:hint="eastAsia"/>
        </w:rPr>
        <w:t>加熱中の温度変化による砂糖の状態の変化によるものであるということが伺える。</w:t>
      </w:r>
      <w:commentRangeEnd w:id="2"/>
      <w:r w:rsidR="006145A7">
        <w:rPr>
          <w:rStyle w:val="aa"/>
        </w:rPr>
        <w:commentReference w:id="2"/>
      </w:r>
    </w:p>
    <w:p w:rsidR="004E60D3" w:rsidRDefault="004E60D3" w:rsidP="00015B48">
      <w:r>
        <w:rPr>
          <w:rFonts w:hint="eastAsia"/>
        </w:rPr>
        <w:t>また、固体⇔液体の状態変化について、加熱前は固体の砂糖は白い結晶状であるが加熱し液体に変化したあと冷却し固体に戻した際に、もとの結晶状ではなく透明なガラス状に変化した。</w:t>
      </w:r>
    </w:p>
    <w:p w:rsidR="001B54F7" w:rsidRDefault="001B54F7" w:rsidP="007615E3">
      <w:r>
        <w:rPr>
          <w:rFonts w:hint="eastAsia"/>
        </w:rPr>
        <w:t>このことについては次のようなことによるものであると考えられる。</w:t>
      </w:r>
    </w:p>
    <w:p w:rsidR="007615E3" w:rsidRPr="007615E3" w:rsidRDefault="005E3999" w:rsidP="007615E3">
      <w:r>
        <w:rPr>
          <w:rFonts w:hint="eastAsia"/>
        </w:rPr>
        <w:t>固体の物質</w:t>
      </w:r>
      <w:r w:rsidR="007615E3" w:rsidRPr="007615E3">
        <w:rPr>
          <w:rFonts w:hint="eastAsia"/>
        </w:rPr>
        <w:t>は</w:t>
      </w:r>
      <w:r>
        <w:rPr>
          <w:rFonts w:hint="eastAsia"/>
        </w:rPr>
        <w:t>融点が決まっており加熱して融点に達すると液体になる</w:t>
      </w:r>
      <w:r w:rsidR="007615E3" w:rsidRPr="007615E3">
        <w:rPr>
          <w:rFonts w:hint="eastAsia"/>
        </w:rPr>
        <w:t>。</w:t>
      </w:r>
      <w:r>
        <w:rPr>
          <w:rFonts w:hint="eastAsia"/>
        </w:rPr>
        <w:t>つまり液体と固体ははっきり分かれていて、</w:t>
      </w:r>
      <w:r w:rsidR="007615E3" w:rsidRPr="007615E3">
        <w:rPr>
          <w:rFonts w:hint="eastAsia"/>
        </w:rPr>
        <w:t>固体は</w:t>
      </w:r>
      <w:r>
        <w:rPr>
          <w:rFonts w:hint="eastAsia"/>
        </w:rPr>
        <w:t>ある決まった形の結晶状になっているものが多い。</w:t>
      </w:r>
    </w:p>
    <w:p w:rsidR="007615E3" w:rsidRPr="007615E3" w:rsidRDefault="005E3999" w:rsidP="007615E3">
      <w:r>
        <w:rPr>
          <w:rFonts w:hint="eastAsia"/>
        </w:rPr>
        <w:t>しかし、物質</w:t>
      </w:r>
      <w:r w:rsidR="007615E3" w:rsidRPr="007615E3">
        <w:rPr>
          <w:rFonts w:hint="eastAsia"/>
        </w:rPr>
        <w:t>によっては固体ではあるが、決まった形をとらない</w:t>
      </w:r>
      <w:r>
        <w:rPr>
          <w:rFonts w:hint="eastAsia"/>
        </w:rPr>
        <w:t>即ち結晶状には戻らないものがある。</w:t>
      </w:r>
    </w:p>
    <w:p w:rsidR="005E3999" w:rsidRDefault="005E3999" w:rsidP="005E3999">
      <w:r>
        <w:rPr>
          <w:rFonts w:hint="eastAsia"/>
        </w:rPr>
        <w:t>このように、</w:t>
      </w:r>
      <w:r w:rsidR="007615E3" w:rsidRPr="007615E3">
        <w:rPr>
          <w:rFonts w:hint="eastAsia"/>
        </w:rPr>
        <w:t>固体</w:t>
      </w:r>
      <w:r>
        <w:rPr>
          <w:rFonts w:hint="eastAsia"/>
        </w:rPr>
        <w:t>でも</w:t>
      </w:r>
      <w:r w:rsidR="007615E3" w:rsidRPr="007615E3">
        <w:rPr>
          <w:rFonts w:hint="eastAsia"/>
        </w:rPr>
        <w:t>結晶にならないものをガラス</w:t>
      </w:r>
      <w:r>
        <w:rPr>
          <w:rFonts w:hint="eastAsia"/>
        </w:rPr>
        <w:t>状といい、例としては</w:t>
      </w:r>
      <w:commentRangeStart w:id="3"/>
      <w:r>
        <w:rPr>
          <w:rFonts w:hint="eastAsia"/>
        </w:rPr>
        <w:t>水晶の結晶</w:t>
      </w:r>
      <w:commentRangeEnd w:id="3"/>
      <w:r w:rsidR="006145A7">
        <w:rPr>
          <w:rStyle w:val="aa"/>
        </w:rPr>
        <w:commentReference w:id="3"/>
      </w:r>
      <w:r w:rsidRPr="005E3999">
        <w:rPr>
          <w:rFonts w:hint="eastAsia"/>
        </w:rPr>
        <w:t>とガラス</w:t>
      </w:r>
      <w:r>
        <w:rPr>
          <w:rFonts w:hint="eastAsia"/>
        </w:rPr>
        <w:t>や、雪の結晶と氷などがあげられる。</w:t>
      </w:r>
    </w:p>
    <w:p w:rsidR="00B0013D" w:rsidRDefault="005E3999" w:rsidP="00015B48">
      <w:r>
        <w:rPr>
          <w:rFonts w:hint="eastAsia"/>
        </w:rPr>
        <w:t>砂糖</w:t>
      </w:r>
      <w:r w:rsidRPr="005E3999">
        <w:rPr>
          <w:rFonts w:hint="eastAsia"/>
        </w:rPr>
        <w:t>も普通は</w:t>
      </w:r>
      <w:r>
        <w:rPr>
          <w:rFonts w:hint="eastAsia"/>
        </w:rPr>
        <w:t>結晶状だが</w:t>
      </w:r>
      <w:r w:rsidRPr="005E3999">
        <w:rPr>
          <w:rFonts w:hint="eastAsia"/>
        </w:rPr>
        <w:t>、</w:t>
      </w:r>
      <w:r>
        <w:rPr>
          <w:rFonts w:hint="eastAsia"/>
        </w:rPr>
        <w:t>作り方によって</w:t>
      </w:r>
      <w:r w:rsidRPr="005E3999">
        <w:rPr>
          <w:rFonts w:hint="eastAsia"/>
        </w:rPr>
        <w:t>ガラス</w:t>
      </w:r>
      <w:r>
        <w:rPr>
          <w:rFonts w:hint="eastAsia"/>
        </w:rPr>
        <w:t>状</w:t>
      </w:r>
      <w:r w:rsidRPr="005E3999">
        <w:rPr>
          <w:rFonts w:hint="eastAsia"/>
        </w:rPr>
        <w:t>にすることができる。</w:t>
      </w:r>
    </w:p>
    <w:p w:rsidR="00B0013D" w:rsidRDefault="00B0013D" w:rsidP="00015B48"/>
    <w:p w:rsidR="001B54F7" w:rsidRDefault="00E97CB5" w:rsidP="00E97CB5">
      <w:pPr>
        <w:jc w:val="center"/>
      </w:pPr>
      <w:r>
        <w:rPr>
          <w:noProof/>
        </w:rPr>
        <w:drawing>
          <wp:inline distT="0" distB="0" distL="0" distR="0">
            <wp:extent cx="4514850" cy="3388239"/>
            <wp:effectExtent l="0" t="0" r="0" b="3175"/>
            <wp:docPr id="4" name="図 4" descr="\\fs2\j1210055\systemTUS\DeskTop\DSC0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2\j1210055\systemTUS\DeskTop\DSC09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3388239"/>
                    </a:xfrm>
                    <a:prstGeom prst="rect">
                      <a:avLst/>
                    </a:prstGeom>
                    <a:noFill/>
                    <a:ln>
                      <a:noFill/>
                    </a:ln>
                  </pic:spPr>
                </pic:pic>
              </a:graphicData>
            </a:graphic>
          </wp:inline>
        </w:drawing>
      </w:r>
    </w:p>
    <w:p w:rsidR="00320866" w:rsidRDefault="00320866" w:rsidP="00015B48"/>
    <w:p w:rsidR="00FF0186" w:rsidRDefault="00DE5910" w:rsidP="00FF0186">
      <w:pPr>
        <w:jc w:val="center"/>
      </w:pPr>
      <w:r>
        <w:rPr>
          <w:rFonts w:hint="eastAsia"/>
        </w:rPr>
        <w:t>図３</w:t>
      </w:r>
      <w:r>
        <w:rPr>
          <w:rFonts w:hint="eastAsia"/>
        </w:rPr>
        <w:t xml:space="preserve"> </w:t>
      </w:r>
      <w:r w:rsidR="00FF0186">
        <w:rPr>
          <w:rFonts w:hint="eastAsia"/>
        </w:rPr>
        <w:t>板書</w:t>
      </w:r>
    </w:p>
    <w:p w:rsidR="0030104C" w:rsidRDefault="0030104C" w:rsidP="00320866"/>
    <w:p w:rsidR="00BD1430" w:rsidRDefault="005255B9" w:rsidP="00320866">
      <w:r>
        <w:rPr>
          <w:rFonts w:hint="eastAsia"/>
        </w:rPr>
        <w:t>＜感想＞</w:t>
      </w:r>
    </w:p>
    <w:p w:rsidR="00320866" w:rsidRDefault="005255B9" w:rsidP="00320866">
      <w:r>
        <w:rPr>
          <w:rFonts w:hint="eastAsia"/>
        </w:rPr>
        <w:t>◎良かった点</w:t>
      </w:r>
    </w:p>
    <w:p w:rsidR="005255B9" w:rsidRDefault="005255B9" w:rsidP="005255B9">
      <w:r>
        <w:rPr>
          <w:rFonts w:hint="eastAsia"/>
        </w:rPr>
        <w:t>・</w:t>
      </w:r>
      <w:r w:rsidR="00BD1430">
        <w:rPr>
          <w:rFonts w:hint="eastAsia"/>
        </w:rPr>
        <w:t>初めに注意点を示していてよかった。</w:t>
      </w:r>
    </w:p>
    <w:p w:rsidR="005255B9" w:rsidRDefault="005255B9" w:rsidP="005255B9">
      <w:r>
        <w:rPr>
          <w:rFonts w:hint="eastAsia"/>
        </w:rPr>
        <w:t>・</w:t>
      </w:r>
      <w:r w:rsidR="00BD1430">
        <w:rPr>
          <w:rFonts w:hint="eastAsia"/>
        </w:rPr>
        <w:t>ワークシートが分かりやすかった</w:t>
      </w:r>
      <w:r w:rsidR="00BD1430" w:rsidRPr="00BD1430">
        <w:rPr>
          <w:rFonts w:hint="eastAsia"/>
        </w:rPr>
        <w:t>。</w:t>
      </w:r>
    </w:p>
    <w:p w:rsidR="005255B9" w:rsidRDefault="005255B9" w:rsidP="005255B9">
      <w:r>
        <w:rPr>
          <w:rFonts w:hint="eastAsia"/>
        </w:rPr>
        <w:t>・</w:t>
      </w:r>
      <w:r w:rsidR="00BD1430" w:rsidRPr="00BD1430">
        <w:rPr>
          <w:rFonts w:hint="eastAsia"/>
        </w:rPr>
        <w:t>ワークシートをノートに貼るように指示するなど、細かい指導がよかった。</w:t>
      </w:r>
    </w:p>
    <w:p w:rsidR="00BD1430" w:rsidRDefault="00BD1430" w:rsidP="005255B9"/>
    <w:p w:rsidR="003666B2" w:rsidRPr="005255B9" w:rsidRDefault="003666B2" w:rsidP="005255B9">
      <w:r>
        <w:rPr>
          <w:rFonts w:hint="eastAsia"/>
        </w:rPr>
        <w:t>○改善点</w:t>
      </w:r>
    </w:p>
    <w:p w:rsidR="00320866" w:rsidRDefault="00BD1430" w:rsidP="00320866">
      <w:r w:rsidRPr="00BD1430">
        <w:rPr>
          <w:rFonts w:hint="eastAsia"/>
        </w:rPr>
        <w:t>・</w:t>
      </w:r>
      <w:r>
        <w:rPr>
          <w:rFonts w:hint="eastAsia"/>
        </w:rPr>
        <w:t>状態変化の理解につなげるために、現象がシンプルな実験をすべきであった。</w:t>
      </w:r>
    </w:p>
    <w:p w:rsidR="00BD1430" w:rsidRDefault="00BD1430" w:rsidP="00320866">
      <w:r w:rsidRPr="00BD1430">
        <w:rPr>
          <w:rFonts w:hint="eastAsia"/>
        </w:rPr>
        <w:t>・水を加えるとややこしいので固体の砂糖を溶融させるべきであった。</w:t>
      </w:r>
    </w:p>
    <w:p w:rsidR="003666B2" w:rsidRDefault="00BD1430" w:rsidP="00320866">
      <w:r w:rsidRPr="00BD1430">
        <w:rPr>
          <w:rFonts w:hint="eastAsia"/>
        </w:rPr>
        <w:t>・</w:t>
      </w:r>
      <w:commentRangeStart w:id="4"/>
      <w:r w:rsidRPr="00BD1430">
        <w:rPr>
          <w:rFonts w:hint="eastAsia"/>
        </w:rPr>
        <w:t>生徒の集中力を維持</w:t>
      </w:r>
      <w:commentRangeEnd w:id="4"/>
      <w:r w:rsidR="006145A7">
        <w:rPr>
          <w:rStyle w:val="aa"/>
        </w:rPr>
        <w:commentReference w:id="4"/>
      </w:r>
      <w:r w:rsidRPr="00BD1430">
        <w:rPr>
          <w:rFonts w:hint="eastAsia"/>
        </w:rPr>
        <w:t>できるような指導をすべきであった。</w:t>
      </w:r>
    </w:p>
    <w:p w:rsidR="00204E16" w:rsidRDefault="00204E16" w:rsidP="00320866"/>
    <w:p w:rsidR="00BD1430" w:rsidRPr="00D70427" w:rsidRDefault="003666B2" w:rsidP="00320866">
      <w:r>
        <w:rPr>
          <w:rFonts w:hint="eastAsia"/>
        </w:rPr>
        <w:t>＜反省点＞</w:t>
      </w:r>
    </w:p>
    <w:p w:rsidR="00204E16" w:rsidRPr="00DE5910" w:rsidRDefault="00BD1430" w:rsidP="00320866">
      <w:pPr>
        <w:rPr>
          <w:rFonts w:asciiTheme="minorEastAsia" w:hAnsiTheme="minorEastAsia" w:cs="ＭＳ Ｐゴシック"/>
          <w:color w:val="000000"/>
          <w:kern w:val="0"/>
        </w:rPr>
      </w:pPr>
      <w:commentRangeStart w:id="5"/>
      <w:r w:rsidRPr="00BD1430">
        <w:rPr>
          <w:rFonts w:asciiTheme="minorEastAsia" w:hAnsiTheme="minorEastAsia" w:cs="ＭＳ Ｐゴシック" w:hint="eastAsia"/>
          <w:color w:val="000000"/>
          <w:kern w:val="0"/>
        </w:rPr>
        <w:t>中学１年生の分野</w:t>
      </w:r>
      <w:commentRangeEnd w:id="5"/>
      <w:r w:rsidR="006145A7">
        <w:rPr>
          <w:rStyle w:val="aa"/>
        </w:rPr>
        <w:commentReference w:id="5"/>
      </w:r>
      <w:r w:rsidRPr="00BD1430">
        <w:rPr>
          <w:rFonts w:asciiTheme="minorEastAsia" w:hAnsiTheme="minorEastAsia" w:cs="ＭＳ Ｐゴシック" w:hint="eastAsia"/>
          <w:color w:val="000000"/>
          <w:kern w:val="0"/>
        </w:rPr>
        <w:t>である「状態の変化」の一環として今回の</w:t>
      </w:r>
      <w:r>
        <w:rPr>
          <w:rFonts w:asciiTheme="minorEastAsia" w:hAnsiTheme="minorEastAsia" w:cs="ＭＳ Ｐゴシック" w:hint="eastAsia"/>
          <w:color w:val="000000"/>
          <w:kern w:val="0"/>
        </w:rPr>
        <w:t>実験を扱ったが、ガスバーナーに慣れさせることも意図した実験であった</w:t>
      </w:r>
      <w:r w:rsidRPr="00BD1430">
        <w:rPr>
          <w:rFonts w:asciiTheme="minorEastAsia" w:hAnsiTheme="minorEastAsia" w:cs="ＭＳ Ｐゴシック" w:hint="eastAsia"/>
          <w:color w:val="000000"/>
          <w:kern w:val="0"/>
        </w:rPr>
        <w:t>。</w:t>
      </w:r>
      <w:r>
        <w:rPr>
          <w:rFonts w:asciiTheme="minorEastAsia" w:hAnsiTheme="minorEastAsia" w:cs="ＭＳ Ｐゴシック" w:hint="eastAsia"/>
          <w:color w:val="000000"/>
          <w:kern w:val="0"/>
        </w:rPr>
        <w:t>その為、状態変化の観察を目的としつつも</w:t>
      </w:r>
      <w:r w:rsidRPr="00BD1430">
        <w:rPr>
          <w:rFonts w:asciiTheme="minorEastAsia" w:hAnsiTheme="minorEastAsia" w:cs="ＭＳ Ｐゴシック" w:hint="eastAsia"/>
          <w:color w:val="000000"/>
          <w:kern w:val="0"/>
        </w:rPr>
        <w:t>原理や結果に目をつぶるような授業となってしまった。</w:t>
      </w:r>
      <w:r>
        <w:rPr>
          <w:rFonts w:asciiTheme="minorEastAsia" w:hAnsiTheme="minorEastAsia" w:cs="ＭＳ Ｐゴシック" w:hint="eastAsia"/>
          <w:color w:val="000000"/>
          <w:kern w:val="0"/>
        </w:rPr>
        <w:t>また、</w:t>
      </w:r>
      <w:commentRangeStart w:id="6"/>
      <w:r>
        <w:rPr>
          <w:rFonts w:asciiTheme="minorEastAsia" w:hAnsiTheme="minorEastAsia" w:cs="ＭＳ Ｐゴシック" w:hint="eastAsia"/>
          <w:color w:val="000000"/>
          <w:kern w:val="0"/>
        </w:rPr>
        <w:t>生徒の気が散らないように</w:t>
      </w:r>
      <w:r w:rsidRPr="00BD1430">
        <w:rPr>
          <w:rFonts w:asciiTheme="minorEastAsia" w:hAnsiTheme="minorEastAsia" w:cs="ＭＳ Ｐゴシック" w:hint="eastAsia"/>
          <w:color w:val="000000"/>
          <w:kern w:val="0"/>
        </w:rPr>
        <w:t>実験で得られた物質が「べっこう飴」</w:t>
      </w:r>
      <w:commentRangeEnd w:id="6"/>
      <w:r w:rsidR="00CB6AAB">
        <w:rPr>
          <w:rStyle w:val="aa"/>
        </w:rPr>
        <w:commentReference w:id="6"/>
      </w:r>
      <w:r w:rsidRPr="00BD1430">
        <w:rPr>
          <w:rFonts w:asciiTheme="minorEastAsia" w:hAnsiTheme="minorEastAsia" w:cs="ＭＳ Ｐゴシック" w:hint="eastAsia"/>
          <w:color w:val="000000"/>
          <w:kern w:val="0"/>
        </w:rPr>
        <w:t>であることを最後まで伏せて授業を行ったが、知識のある生徒や、砂糖ということで口にしてしまう生徒がいることまで配慮し</w:t>
      </w:r>
      <w:r>
        <w:rPr>
          <w:rFonts w:asciiTheme="minorEastAsia" w:hAnsiTheme="minorEastAsia" w:cs="ＭＳ Ｐゴシック" w:hint="eastAsia"/>
          <w:color w:val="000000"/>
          <w:kern w:val="0"/>
        </w:rPr>
        <w:t>、</w:t>
      </w:r>
      <w:commentRangeStart w:id="7"/>
      <w:r w:rsidRPr="00BD1430">
        <w:rPr>
          <w:rFonts w:asciiTheme="minorEastAsia" w:hAnsiTheme="minorEastAsia" w:cs="ＭＳ Ｐゴシック" w:hint="eastAsia"/>
          <w:color w:val="000000"/>
          <w:kern w:val="0"/>
        </w:rPr>
        <w:t>実験室での飲食を厳しく禁止する</w:t>
      </w:r>
      <w:commentRangeEnd w:id="7"/>
      <w:r w:rsidR="00CB6AAB">
        <w:rPr>
          <w:rStyle w:val="aa"/>
        </w:rPr>
        <w:commentReference w:id="7"/>
      </w:r>
      <w:r w:rsidRPr="00BD1430">
        <w:rPr>
          <w:rFonts w:asciiTheme="minorEastAsia" w:hAnsiTheme="minorEastAsia" w:cs="ＭＳ Ｐゴシック" w:hint="eastAsia"/>
          <w:color w:val="000000"/>
          <w:kern w:val="0"/>
        </w:rPr>
        <w:t>などの指導をすべきであった。</w:t>
      </w:r>
    </w:p>
    <w:p w:rsidR="00204E16" w:rsidRDefault="00113AA1" w:rsidP="00320866">
      <w:r>
        <w:rPr>
          <w:rFonts w:hint="eastAsia"/>
        </w:rPr>
        <w:t>＜評価平均＞</w:t>
      </w:r>
    </w:p>
    <w:tbl>
      <w:tblPr>
        <w:tblW w:w="8160" w:type="dxa"/>
        <w:tblInd w:w="84" w:type="dxa"/>
        <w:tblCellMar>
          <w:left w:w="99" w:type="dxa"/>
          <w:right w:w="99" w:type="dxa"/>
        </w:tblCellMar>
        <w:tblLook w:val="04A0" w:firstRow="1" w:lastRow="0" w:firstColumn="1" w:lastColumn="0" w:noHBand="0" w:noVBand="1"/>
      </w:tblPr>
      <w:tblGrid>
        <w:gridCol w:w="7060"/>
        <w:gridCol w:w="1100"/>
      </w:tblGrid>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4E16" w:rsidRPr="00204E16" w:rsidRDefault="00204E16" w:rsidP="00204E16">
            <w:pPr>
              <w:widowControl/>
              <w:jc w:val="center"/>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項目</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評価平均</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①服装や話し言葉は教員として適当だったか？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4.6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②声は生徒の方に向かって発せられ、聞き取りやすかったか？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4.5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③発問は生徒が考えれば答えられるように工夫されていたか？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4.3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④板書の文字や数字、図などは丁寧で読みやすかったか？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4.1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⑤板書は学習者がノートを取りやすいように配置されていたか？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3.8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⑥実験や観察は現象や対象物がはっきり確認できるものだったか？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4.0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⑦実験は学習内容の理解・定着の助けになるものだったか？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3.0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⑧立ち位置（黒板や演示実験が隠れる等）や机間巡視は適当だったか？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4.2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⑨授業の事前準備はしっかりとされていたか？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4.6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04E16" w:rsidRPr="00204E16" w:rsidRDefault="00204E16" w:rsidP="00204E16">
            <w:pPr>
              <w:widowControl/>
              <w:jc w:val="left"/>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⑩生徒の反応を確認しながら授業を進めていたか？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4.2 </w:t>
            </w:r>
          </w:p>
        </w:tc>
      </w:tr>
      <w:tr w:rsidR="00204E16" w:rsidRPr="00204E16" w:rsidTr="00204E16">
        <w:trPr>
          <w:trHeight w:val="270"/>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Theme="minorEastAsia" w:hAnsiTheme="minorEastAsia" w:cs="ＭＳ Ｐゴシック"/>
                <w:color w:val="000000"/>
                <w:kern w:val="0"/>
                <w:sz w:val="22"/>
              </w:rPr>
            </w:pPr>
            <w:r w:rsidRPr="00204E16">
              <w:rPr>
                <w:rFonts w:asciiTheme="minorEastAsia" w:hAnsiTheme="minorEastAsia" w:cs="ＭＳ Ｐゴシック" w:hint="eastAsia"/>
                <w:color w:val="000000"/>
                <w:kern w:val="0"/>
                <w:sz w:val="22"/>
              </w:rPr>
              <w:t>平均点</w:t>
            </w:r>
          </w:p>
        </w:tc>
        <w:tc>
          <w:tcPr>
            <w:tcW w:w="1100" w:type="dxa"/>
            <w:tcBorders>
              <w:top w:val="nil"/>
              <w:left w:val="nil"/>
              <w:bottom w:val="single" w:sz="4" w:space="0" w:color="auto"/>
              <w:right w:val="single" w:sz="4" w:space="0" w:color="auto"/>
            </w:tcBorders>
            <w:shd w:val="clear" w:color="auto" w:fill="auto"/>
            <w:noWrap/>
            <w:vAlign w:val="center"/>
            <w:hideMark/>
          </w:tcPr>
          <w:p w:rsidR="00204E16" w:rsidRPr="00204E16" w:rsidRDefault="00204E16" w:rsidP="00204E16">
            <w:pPr>
              <w:widowControl/>
              <w:jc w:val="center"/>
              <w:rPr>
                <w:rFonts w:ascii="ＭＳ Ｐゴシック" w:eastAsia="ＭＳ Ｐゴシック" w:hAnsi="ＭＳ Ｐゴシック" w:cs="ＭＳ Ｐゴシック"/>
                <w:color w:val="000000"/>
                <w:kern w:val="0"/>
                <w:sz w:val="22"/>
              </w:rPr>
            </w:pPr>
            <w:r w:rsidRPr="00204E16">
              <w:rPr>
                <w:rFonts w:ascii="ＭＳ Ｐゴシック" w:eastAsia="ＭＳ Ｐゴシック" w:hAnsi="ＭＳ Ｐゴシック" w:cs="ＭＳ Ｐゴシック" w:hint="eastAsia"/>
                <w:color w:val="000000"/>
                <w:kern w:val="0"/>
                <w:sz w:val="22"/>
              </w:rPr>
              <w:t xml:space="preserve">4.1 </w:t>
            </w:r>
          </w:p>
        </w:tc>
      </w:tr>
    </w:tbl>
    <w:p w:rsidR="00113AA1" w:rsidRDefault="00113AA1" w:rsidP="00320866"/>
    <w:p w:rsidR="00113AA1" w:rsidRDefault="00113AA1" w:rsidP="00320866"/>
    <w:p w:rsidR="00113AA1" w:rsidRDefault="00113AA1" w:rsidP="00320866"/>
    <w:p w:rsidR="00113AA1" w:rsidRDefault="00204E16" w:rsidP="00204E16">
      <w:pPr>
        <w:jc w:val="center"/>
      </w:pPr>
      <w:r>
        <w:rPr>
          <w:noProof/>
        </w:rPr>
        <w:drawing>
          <wp:inline distT="0" distB="0" distL="0" distR="0" wp14:anchorId="1A379194" wp14:editId="60D8A71E">
            <wp:extent cx="4886325" cy="3209925"/>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3AA1" w:rsidRDefault="00113AA1" w:rsidP="00320866"/>
    <w:p w:rsidR="00113AA1" w:rsidRPr="00CB6AAB" w:rsidRDefault="00CB6AAB" w:rsidP="00320866">
      <w:pPr>
        <w:rPr>
          <w:b/>
          <w:color w:val="FF0000"/>
        </w:rPr>
      </w:pPr>
      <w:r w:rsidRPr="00CB6AAB">
        <w:rPr>
          <w:rFonts w:hint="eastAsia"/>
          <w:b/>
          <w:color w:val="FF0000"/>
        </w:rPr>
        <w:t xml:space="preserve">　図４は，申し訳ないですが，０を原点にして，再度書き直して下さい。どうぞよろしくお願いします。</w:t>
      </w:r>
    </w:p>
    <w:p w:rsidR="00EF28F8" w:rsidRPr="00CB6AAB" w:rsidRDefault="00EF28F8" w:rsidP="00320866">
      <w:pPr>
        <w:rPr>
          <w:b/>
          <w:color w:val="FF0000"/>
        </w:rPr>
      </w:pPr>
    </w:p>
    <w:p w:rsidR="00EF28F8" w:rsidRDefault="00EF28F8" w:rsidP="00320866"/>
    <w:p w:rsidR="00113AA1" w:rsidRDefault="00113AA1" w:rsidP="00320866">
      <w:r>
        <w:rPr>
          <w:rFonts w:hint="eastAsia"/>
        </w:rPr>
        <w:t>＜授業資料＞</w:t>
      </w:r>
    </w:p>
    <w:bookmarkStart w:id="8" w:name="_MON_1412608910"/>
    <w:bookmarkEnd w:id="8"/>
    <w:p w:rsidR="00113AA1" w:rsidRPr="00113AA1" w:rsidRDefault="00204E16" w:rsidP="00320866">
      <w:r>
        <w:object w:dxaOrig="8879" w:dyaOrig="1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29.25pt" o:ole="">
            <v:imagedata r:id="rId14" o:title=""/>
          </v:shape>
          <o:OLEObject Type="Embed" ProgID="Word.Document.12" ShapeID="_x0000_i1025" DrawAspect="Content" ObjectID="_1412772737" r:id="rId15">
            <o:FieldCodes>\s</o:FieldCodes>
          </o:OLEObject>
        </w:object>
      </w:r>
    </w:p>
    <w:sectPr w:rsidR="00113AA1" w:rsidRPr="00113AA1">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yk" w:date="2012-10-26T14:49:00Z" w:initials="y">
    <w:p w:rsidR="000B6460" w:rsidRDefault="000B6460">
      <w:pPr>
        <w:pStyle w:val="ab"/>
      </w:pPr>
      <w:r>
        <w:rPr>
          <w:rStyle w:val="aa"/>
        </w:rPr>
        <w:annotationRef/>
      </w:r>
      <w:r>
        <w:rPr>
          <w:rFonts w:hint="eastAsia"/>
        </w:rPr>
        <w:t>教えたい内容としての教育の用語を，さきざきの指導案であれ，教員採用試験の書類関係であれ，明記しアピールする方が，「「強い＝採用につながる！」」ので，ここでは，「三態変化」と，明記する方が，印象得点は，高くなるので，うまく，文章のなかに，「三態変化」と，入れましょう。なお，タイトルでは，砂糖では三態変化の気化はみれないので，「状態変化」と添えたことは，バツグンにうまい！と思います。</w:t>
      </w:r>
    </w:p>
  </w:comment>
  <w:comment w:id="2" w:author="yk" w:date="2012-10-26T14:51:00Z" w:initials="y">
    <w:p w:rsidR="006145A7" w:rsidRDefault="006145A7">
      <w:pPr>
        <w:pStyle w:val="ab"/>
      </w:pPr>
      <w:r>
        <w:rPr>
          <w:rStyle w:val="aa"/>
        </w:rPr>
        <w:annotationRef/>
      </w:r>
      <w:r>
        <w:rPr>
          <w:rFonts w:hint="eastAsia"/>
        </w:rPr>
        <w:t>長時間になると，「炭化」が起こることを，明記した方がいいですね。</w:t>
      </w:r>
    </w:p>
  </w:comment>
  <w:comment w:id="3" w:author="yk" w:date="2012-10-26T14:53:00Z" w:initials="y">
    <w:p w:rsidR="006145A7" w:rsidRDefault="006145A7">
      <w:pPr>
        <w:pStyle w:val="ab"/>
      </w:pPr>
      <w:r>
        <w:rPr>
          <w:rStyle w:val="aa"/>
        </w:rPr>
        <w:annotationRef/>
      </w:r>
      <w:r>
        <w:rPr>
          <w:rFonts w:hint="eastAsia"/>
        </w:rPr>
        <w:t>水晶は，実は，塩化ナトリウムと同じように結晶になっています。</w:t>
      </w:r>
    </w:p>
    <w:p w:rsidR="006145A7" w:rsidRDefault="006145A7">
      <w:pPr>
        <w:pStyle w:val="ab"/>
      </w:pPr>
      <w:r>
        <w:rPr>
          <w:rFonts w:hint="eastAsia"/>
        </w:rPr>
        <w:t xml:space="preserve">　ガラスは，アモルファスですね。今度の新しい学習指導要領では，ガラスとアモルファスシリコン（太陽電池）は，必ず学習することになりましたので，この授業でも，アモルファス（非結晶）については，まとめとして書き込んでおいてください。</w:t>
      </w:r>
    </w:p>
    <w:p w:rsidR="006145A7" w:rsidRDefault="006145A7">
      <w:pPr>
        <w:pStyle w:val="ab"/>
      </w:pPr>
    </w:p>
  </w:comment>
  <w:comment w:id="4" w:author="yk" w:date="2012-10-26T14:54:00Z" w:initials="y">
    <w:p w:rsidR="006145A7" w:rsidRDefault="006145A7">
      <w:pPr>
        <w:pStyle w:val="ab"/>
      </w:pPr>
      <w:r>
        <w:rPr>
          <w:rStyle w:val="aa"/>
        </w:rPr>
        <w:annotationRef/>
      </w:r>
      <w:r>
        <w:rPr>
          <w:rFonts w:hint="eastAsia"/>
        </w:rPr>
        <w:t>これは，きちんと，</w:t>
      </w:r>
      <w:r>
        <w:rPr>
          <w:rFonts w:hint="eastAsia"/>
        </w:rPr>
        <w:t>4</w:t>
      </w:r>
      <w:r>
        <w:rPr>
          <w:rFonts w:hint="eastAsia"/>
        </w:rPr>
        <w:t>班さんはできていたと，評価します。</w:t>
      </w:r>
    </w:p>
  </w:comment>
  <w:comment w:id="5" w:author="yk" w:date="2012-10-26T14:56:00Z" w:initials="y">
    <w:p w:rsidR="006145A7" w:rsidRDefault="006145A7">
      <w:pPr>
        <w:pStyle w:val="ab"/>
      </w:pPr>
      <w:r>
        <w:rPr>
          <w:rStyle w:val="aa"/>
        </w:rPr>
        <w:annotationRef/>
      </w:r>
      <w:r>
        <w:rPr>
          <w:rFonts w:hint="eastAsia"/>
        </w:rPr>
        <w:t>中学校の理科でアモルファスを習うかどうか，自信がないですが，高校で，化学基礎でやります。教師のもつべき知識としての部分を，報告書ではまとめますので，アモルファスのことは，書き込んでおいてください。</w:t>
      </w:r>
    </w:p>
  </w:comment>
  <w:comment w:id="6" w:author="yk" w:date="2012-10-26T14:57:00Z" w:initials="y">
    <w:p w:rsidR="00CB6AAB" w:rsidRDefault="00CB6AAB">
      <w:pPr>
        <w:pStyle w:val="ab"/>
      </w:pPr>
      <w:r>
        <w:rPr>
          <w:rStyle w:val="aa"/>
        </w:rPr>
        <w:annotationRef/>
      </w:r>
      <w:r>
        <w:rPr>
          <w:rFonts w:hint="eastAsia"/>
        </w:rPr>
        <w:t>逆にべっこう飴をつくる！という授業名にしてもオーケーです。その授業名にすると，カラメルは</w:t>
      </w:r>
      <w:r>
        <w:rPr>
          <w:rFonts w:hint="eastAsia"/>
        </w:rPr>
        <w:t>NG</w:t>
      </w:r>
      <w:r>
        <w:rPr>
          <w:rFonts w:hint="eastAsia"/>
        </w:rPr>
        <w:t>だよ！といえるので，そうならないように注意して実験をさせることができます。</w:t>
      </w:r>
    </w:p>
  </w:comment>
  <w:comment w:id="7" w:author="yk" w:date="2012-10-26T14:58:00Z" w:initials="y">
    <w:p w:rsidR="00CB6AAB" w:rsidRDefault="00CB6AAB">
      <w:pPr>
        <w:pStyle w:val="ab"/>
      </w:pPr>
      <w:r>
        <w:rPr>
          <w:rStyle w:val="aa"/>
        </w:rPr>
        <w:annotationRef/>
      </w:r>
      <w:r>
        <w:rPr>
          <w:rFonts w:hint="eastAsia"/>
        </w:rPr>
        <w:t>中学校の理科は，そうですね。高校になると，ジュール熱で電気パンを焼く実験や，イカの解剖などをやって，その後で食べる実験も豊富ですが，，，，そこが，義務教育と，それより年齢の上の生徒への教育との差なんでしょうね。</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846" w:rsidRDefault="00AB6846" w:rsidP="005255B9">
      <w:r>
        <w:separator/>
      </w:r>
    </w:p>
  </w:endnote>
  <w:endnote w:type="continuationSeparator" w:id="0">
    <w:p w:rsidR="00AB6846" w:rsidRDefault="00AB6846" w:rsidP="0052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846" w:rsidRDefault="00AB6846" w:rsidP="005255B9">
      <w:r>
        <w:separator/>
      </w:r>
    </w:p>
  </w:footnote>
  <w:footnote w:type="continuationSeparator" w:id="0">
    <w:p w:rsidR="00AB6846" w:rsidRDefault="00AB6846" w:rsidP="00525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A5ED3"/>
    <w:multiLevelType w:val="hybridMultilevel"/>
    <w:tmpl w:val="B53AE8AC"/>
    <w:lvl w:ilvl="0" w:tplc="49D6ECB6">
      <w:start w:val="20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B2B6204"/>
    <w:multiLevelType w:val="hybridMultilevel"/>
    <w:tmpl w:val="37F40DC4"/>
    <w:lvl w:ilvl="0" w:tplc="49D6ECB6">
      <w:start w:val="201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BD6"/>
    <w:rsid w:val="00007570"/>
    <w:rsid w:val="00015B48"/>
    <w:rsid w:val="000B6460"/>
    <w:rsid w:val="00113AA1"/>
    <w:rsid w:val="001B54F7"/>
    <w:rsid w:val="001D76B2"/>
    <w:rsid w:val="00204E16"/>
    <w:rsid w:val="002866DC"/>
    <w:rsid w:val="00287F63"/>
    <w:rsid w:val="0030104C"/>
    <w:rsid w:val="00320866"/>
    <w:rsid w:val="00350410"/>
    <w:rsid w:val="003666B2"/>
    <w:rsid w:val="003928AA"/>
    <w:rsid w:val="00464A28"/>
    <w:rsid w:val="004A722E"/>
    <w:rsid w:val="004E60D3"/>
    <w:rsid w:val="005255B9"/>
    <w:rsid w:val="005B59F3"/>
    <w:rsid w:val="005C407B"/>
    <w:rsid w:val="005E3999"/>
    <w:rsid w:val="006145A7"/>
    <w:rsid w:val="00682454"/>
    <w:rsid w:val="00746AA0"/>
    <w:rsid w:val="007615E3"/>
    <w:rsid w:val="008F29A4"/>
    <w:rsid w:val="00A62F40"/>
    <w:rsid w:val="00AB6846"/>
    <w:rsid w:val="00B0013D"/>
    <w:rsid w:val="00B76EA0"/>
    <w:rsid w:val="00BA23CA"/>
    <w:rsid w:val="00BD1430"/>
    <w:rsid w:val="00C2117D"/>
    <w:rsid w:val="00CB6AAB"/>
    <w:rsid w:val="00D70427"/>
    <w:rsid w:val="00DE4FA7"/>
    <w:rsid w:val="00DE5910"/>
    <w:rsid w:val="00DF4964"/>
    <w:rsid w:val="00E36D3A"/>
    <w:rsid w:val="00E71D48"/>
    <w:rsid w:val="00E97CB5"/>
    <w:rsid w:val="00EF28F8"/>
    <w:rsid w:val="00F016D9"/>
    <w:rsid w:val="00F13E94"/>
    <w:rsid w:val="00F20BD6"/>
    <w:rsid w:val="00F26C3F"/>
    <w:rsid w:val="00FF0186"/>
    <w:rsid w:val="00FF4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 w:type="character" w:styleId="aa">
    <w:name w:val="annotation reference"/>
    <w:basedOn w:val="a0"/>
    <w:uiPriority w:val="99"/>
    <w:semiHidden/>
    <w:unhideWhenUsed/>
    <w:rsid w:val="000B6460"/>
    <w:rPr>
      <w:sz w:val="18"/>
      <w:szCs w:val="18"/>
    </w:rPr>
  </w:style>
  <w:style w:type="paragraph" w:styleId="ab">
    <w:name w:val="annotation text"/>
    <w:basedOn w:val="a"/>
    <w:link w:val="ac"/>
    <w:uiPriority w:val="99"/>
    <w:semiHidden/>
    <w:unhideWhenUsed/>
    <w:rsid w:val="000B6460"/>
    <w:pPr>
      <w:jc w:val="left"/>
    </w:pPr>
  </w:style>
  <w:style w:type="character" w:customStyle="1" w:styleId="ac">
    <w:name w:val="コメント文字列 (文字)"/>
    <w:basedOn w:val="a0"/>
    <w:link w:val="ab"/>
    <w:uiPriority w:val="99"/>
    <w:semiHidden/>
    <w:rsid w:val="000B6460"/>
  </w:style>
  <w:style w:type="paragraph" w:styleId="ad">
    <w:name w:val="annotation subject"/>
    <w:basedOn w:val="ab"/>
    <w:next w:val="ab"/>
    <w:link w:val="ae"/>
    <w:uiPriority w:val="99"/>
    <w:semiHidden/>
    <w:unhideWhenUsed/>
    <w:rsid w:val="000B6460"/>
    <w:rPr>
      <w:b/>
      <w:bCs/>
    </w:rPr>
  </w:style>
  <w:style w:type="character" w:customStyle="1" w:styleId="ae">
    <w:name w:val="コメント内容 (文字)"/>
    <w:basedOn w:val="ac"/>
    <w:link w:val="ad"/>
    <w:uiPriority w:val="99"/>
    <w:semiHidden/>
    <w:rsid w:val="000B64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 w:type="character" w:styleId="aa">
    <w:name w:val="annotation reference"/>
    <w:basedOn w:val="a0"/>
    <w:uiPriority w:val="99"/>
    <w:semiHidden/>
    <w:unhideWhenUsed/>
    <w:rsid w:val="000B6460"/>
    <w:rPr>
      <w:sz w:val="18"/>
      <w:szCs w:val="18"/>
    </w:rPr>
  </w:style>
  <w:style w:type="paragraph" w:styleId="ab">
    <w:name w:val="annotation text"/>
    <w:basedOn w:val="a"/>
    <w:link w:val="ac"/>
    <w:uiPriority w:val="99"/>
    <w:semiHidden/>
    <w:unhideWhenUsed/>
    <w:rsid w:val="000B6460"/>
    <w:pPr>
      <w:jc w:val="left"/>
    </w:pPr>
  </w:style>
  <w:style w:type="character" w:customStyle="1" w:styleId="ac">
    <w:name w:val="コメント文字列 (文字)"/>
    <w:basedOn w:val="a0"/>
    <w:link w:val="ab"/>
    <w:uiPriority w:val="99"/>
    <w:semiHidden/>
    <w:rsid w:val="000B6460"/>
  </w:style>
  <w:style w:type="paragraph" w:styleId="ad">
    <w:name w:val="annotation subject"/>
    <w:basedOn w:val="ab"/>
    <w:next w:val="ab"/>
    <w:link w:val="ae"/>
    <w:uiPriority w:val="99"/>
    <w:semiHidden/>
    <w:unhideWhenUsed/>
    <w:rsid w:val="000B6460"/>
    <w:rPr>
      <w:b/>
      <w:bCs/>
    </w:rPr>
  </w:style>
  <w:style w:type="character" w:customStyle="1" w:styleId="ae">
    <w:name w:val="コメント内容 (文字)"/>
    <w:basedOn w:val="ac"/>
    <w:link w:val="ad"/>
    <w:uiPriority w:val="99"/>
    <w:semiHidden/>
    <w:rsid w:val="000B64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5829">
      <w:bodyDiv w:val="1"/>
      <w:marLeft w:val="0"/>
      <w:marRight w:val="0"/>
      <w:marTop w:val="0"/>
      <w:marBottom w:val="0"/>
      <w:divBdr>
        <w:top w:val="none" w:sz="0" w:space="0" w:color="auto"/>
        <w:left w:val="none" w:sz="0" w:space="0" w:color="auto"/>
        <w:bottom w:val="none" w:sz="0" w:space="0" w:color="auto"/>
        <w:right w:val="none" w:sz="0" w:space="0" w:color="auto"/>
      </w:divBdr>
    </w:div>
    <w:div w:id="504593906">
      <w:bodyDiv w:val="1"/>
      <w:marLeft w:val="0"/>
      <w:marRight w:val="0"/>
      <w:marTop w:val="0"/>
      <w:marBottom w:val="0"/>
      <w:divBdr>
        <w:top w:val="none" w:sz="0" w:space="0" w:color="auto"/>
        <w:left w:val="none" w:sz="0" w:space="0" w:color="auto"/>
        <w:bottom w:val="none" w:sz="0" w:space="0" w:color="auto"/>
        <w:right w:val="none" w:sz="0" w:space="0" w:color="auto"/>
      </w:divBdr>
    </w:div>
    <w:div w:id="557476338">
      <w:bodyDiv w:val="1"/>
      <w:marLeft w:val="0"/>
      <w:marRight w:val="0"/>
      <w:marTop w:val="0"/>
      <w:marBottom w:val="0"/>
      <w:divBdr>
        <w:top w:val="none" w:sz="0" w:space="0" w:color="auto"/>
        <w:left w:val="none" w:sz="0" w:space="0" w:color="auto"/>
        <w:bottom w:val="none" w:sz="0" w:space="0" w:color="auto"/>
        <w:right w:val="none" w:sz="0" w:space="0" w:color="auto"/>
      </w:divBdr>
    </w:div>
    <w:div w:id="603804068">
      <w:bodyDiv w:val="1"/>
      <w:marLeft w:val="0"/>
      <w:marRight w:val="0"/>
      <w:marTop w:val="0"/>
      <w:marBottom w:val="0"/>
      <w:divBdr>
        <w:top w:val="none" w:sz="0" w:space="0" w:color="auto"/>
        <w:left w:val="none" w:sz="0" w:space="0" w:color="auto"/>
        <w:bottom w:val="none" w:sz="0" w:space="0" w:color="auto"/>
        <w:right w:val="none" w:sz="0" w:space="0" w:color="auto"/>
      </w:divBdr>
    </w:div>
    <w:div w:id="671492931">
      <w:bodyDiv w:val="1"/>
      <w:marLeft w:val="0"/>
      <w:marRight w:val="0"/>
      <w:marTop w:val="0"/>
      <w:marBottom w:val="0"/>
      <w:divBdr>
        <w:top w:val="none" w:sz="0" w:space="0" w:color="auto"/>
        <w:left w:val="none" w:sz="0" w:space="0" w:color="auto"/>
        <w:bottom w:val="none" w:sz="0" w:space="0" w:color="auto"/>
        <w:right w:val="none" w:sz="0" w:space="0" w:color="auto"/>
      </w:divBdr>
    </w:div>
    <w:div w:id="776027648">
      <w:bodyDiv w:val="1"/>
      <w:marLeft w:val="0"/>
      <w:marRight w:val="0"/>
      <w:marTop w:val="0"/>
      <w:marBottom w:val="0"/>
      <w:divBdr>
        <w:top w:val="none" w:sz="0" w:space="0" w:color="auto"/>
        <w:left w:val="none" w:sz="0" w:space="0" w:color="auto"/>
        <w:bottom w:val="none" w:sz="0" w:space="0" w:color="auto"/>
        <w:right w:val="none" w:sz="0" w:space="0" w:color="auto"/>
      </w:divBdr>
    </w:div>
    <w:div w:id="778716357">
      <w:bodyDiv w:val="1"/>
      <w:marLeft w:val="0"/>
      <w:marRight w:val="0"/>
      <w:marTop w:val="0"/>
      <w:marBottom w:val="0"/>
      <w:divBdr>
        <w:top w:val="none" w:sz="0" w:space="0" w:color="auto"/>
        <w:left w:val="none" w:sz="0" w:space="0" w:color="auto"/>
        <w:bottom w:val="none" w:sz="0" w:space="0" w:color="auto"/>
        <w:right w:val="none" w:sz="0" w:space="0" w:color="auto"/>
      </w:divBdr>
    </w:div>
    <w:div w:id="929509360">
      <w:bodyDiv w:val="1"/>
      <w:marLeft w:val="0"/>
      <w:marRight w:val="0"/>
      <w:marTop w:val="0"/>
      <w:marBottom w:val="0"/>
      <w:divBdr>
        <w:top w:val="none" w:sz="0" w:space="0" w:color="auto"/>
        <w:left w:val="none" w:sz="0" w:space="0" w:color="auto"/>
        <w:bottom w:val="none" w:sz="0" w:space="0" w:color="auto"/>
        <w:right w:val="none" w:sz="0" w:space="0" w:color="auto"/>
      </w:divBdr>
    </w:div>
    <w:div w:id="1220674060">
      <w:bodyDiv w:val="1"/>
      <w:marLeft w:val="0"/>
      <w:marRight w:val="0"/>
      <w:marTop w:val="0"/>
      <w:marBottom w:val="0"/>
      <w:divBdr>
        <w:top w:val="none" w:sz="0" w:space="0" w:color="auto"/>
        <w:left w:val="none" w:sz="0" w:space="0" w:color="auto"/>
        <w:bottom w:val="none" w:sz="0" w:space="0" w:color="auto"/>
        <w:right w:val="none" w:sz="0" w:space="0" w:color="auto"/>
      </w:divBdr>
    </w:div>
    <w:div w:id="139770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package" Target="embeddings/Microsoft_Word___1.docx"/><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fs2\j1210055\systemTUS\DeskTop\&#29702;&#31185;&#25351;&#23566;&#27861;&#35413;&#203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ja-JP" altLang="en-US" sz="1050" b="0"/>
              <a:t>図４</a:t>
            </a:r>
            <a:r>
              <a:rPr lang="ja-JP" altLang="en-US" sz="1050" b="0" baseline="0"/>
              <a:t>  </a:t>
            </a:r>
            <a:r>
              <a:rPr lang="ja-JP" altLang="en-US" sz="1050" b="0"/>
              <a:t>評価平均の推移</a:t>
            </a:r>
          </a:p>
        </c:rich>
      </c:tx>
      <c:layout>
        <c:manualLayout>
          <c:xMode val="edge"/>
          <c:yMode val="edge"/>
          <c:x val="0.35925363130778237"/>
          <c:y val="0.84507052345459788"/>
        </c:manualLayout>
      </c:layout>
      <c:overlay val="0"/>
    </c:title>
    <c:autoTitleDeleted val="0"/>
    <c:plotArea>
      <c:layout>
        <c:manualLayout>
          <c:layoutTarget val="inner"/>
          <c:xMode val="edge"/>
          <c:yMode val="edge"/>
          <c:x val="0.10945050317908123"/>
          <c:y val="4.4612768474363226E-2"/>
          <c:w val="0.851333810546409"/>
          <c:h val="0.6744172119330154"/>
        </c:manualLayout>
      </c:layout>
      <c:lineChart>
        <c:grouping val="standard"/>
        <c:varyColors val="0"/>
        <c:ser>
          <c:idx val="0"/>
          <c:order val="0"/>
          <c:dLbls>
            <c:dLbl>
              <c:idx val="0"/>
              <c:tx>
                <c:rich>
                  <a:bodyPr/>
                  <a:lstStyle/>
                  <a:p>
                    <a:r>
                      <a:rPr lang="ja-JP" altLang="en-US" sz="1200" b="0"/>
                      <a:t>共振</a:t>
                    </a:r>
                    <a:endParaRPr lang="en-US" altLang="ja-JP"/>
                  </a:p>
                </c:rich>
              </c:tx>
              <c:dLblPos val="b"/>
              <c:showLegendKey val="0"/>
              <c:showVal val="0"/>
              <c:showCatName val="0"/>
              <c:showSerName val="1"/>
              <c:showPercent val="0"/>
              <c:showBubbleSize val="0"/>
            </c:dLbl>
            <c:dLbl>
              <c:idx val="1"/>
              <c:tx>
                <c:rich>
                  <a:bodyPr/>
                  <a:lstStyle/>
                  <a:p>
                    <a:r>
                      <a:rPr lang="ja-JP" altLang="en-US" sz="1200" b="0"/>
                      <a:t>砂糖の状態変化</a:t>
                    </a:r>
                    <a:endParaRPr lang="en-US" altLang="ja-JP"/>
                  </a:p>
                </c:rich>
              </c:tx>
              <c:dLblPos val="b"/>
              <c:showLegendKey val="0"/>
              <c:showVal val="0"/>
              <c:showCatName val="0"/>
              <c:showSerName val="1"/>
              <c:showPercent val="0"/>
              <c:showBubbleSize val="0"/>
            </c:dLbl>
            <c:spPr>
              <a:solidFill>
                <a:sysClr val="window" lastClr="FFFFFF"/>
              </a:solidFill>
            </c:spPr>
            <c:txPr>
              <a:bodyPr rot="0" vert="eaVert"/>
              <a:lstStyle/>
              <a:p>
                <a:pPr>
                  <a:defRPr sz="1200" b="0"/>
                </a:pPr>
                <a:endParaRPr lang="ja-JP"/>
              </a:p>
            </c:txPr>
            <c:showLegendKey val="0"/>
            <c:showVal val="0"/>
            <c:showCatName val="0"/>
            <c:showSerName val="1"/>
            <c:showPercent val="0"/>
            <c:showBubbleSize val="0"/>
            <c:showLeaderLines val="0"/>
          </c:dLbls>
          <c:cat>
            <c:numRef>
              <c:f>Sheet3!$B$6:$B$7</c:f>
              <c:numCache>
                <c:formatCode>m"月"d"日"</c:formatCode>
                <c:ptCount val="2"/>
                <c:pt idx="0">
                  <c:v>41192</c:v>
                </c:pt>
                <c:pt idx="1">
                  <c:v>41206</c:v>
                </c:pt>
              </c:numCache>
            </c:numRef>
          </c:cat>
          <c:val>
            <c:numRef>
              <c:f>Sheet3!$C$6:$C$7</c:f>
              <c:numCache>
                <c:formatCode>0.0_ </c:formatCode>
                <c:ptCount val="2"/>
                <c:pt idx="0">
                  <c:v>4</c:v>
                </c:pt>
                <c:pt idx="1">
                  <c:v>4.0999999999999996</c:v>
                </c:pt>
              </c:numCache>
            </c:numRef>
          </c:val>
          <c:smooth val="0"/>
        </c:ser>
        <c:dLbls>
          <c:showLegendKey val="0"/>
          <c:showVal val="0"/>
          <c:showCatName val="0"/>
          <c:showSerName val="0"/>
          <c:showPercent val="0"/>
          <c:showBubbleSize val="0"/>
        </c:dLbls>
        <c:marker val="1"/>
        <c:smooth val="0"/>
        <c:axId val="133753856"/>
        <c:axId val="122110720"/>
      </c:lineChart>
      <c:dateAx>
        <c:axId val="133753856"/>
        <c:scaling>
          <c:orientation val="minMax"/>
          <c:max val="41206"/>
          <c:min val="41192"/>
        </c:scaling>
        <c:delete val="0"/>
        <c:axPos val="b"/>
        <c:numFmt formatCode="m&quot;月&quot;d&quot;日&quot;" sourceLinked="1"/>
        <c:majorTickMark val="none"/>
        <c:minorTickMark val="none"/>
        <c:tickLblPos val="nextTo"/>
        <c:crossAx val="122110720"/>
        <c:crosses val="autoZero"/>
        <c:auto val="1"/>
        <c:lblOffset val="100"/>
        <c:baseTimeUnit val="days"/>
        <c:majorUnit val="14"/>
        <c:majorTimeUnit val="days"/>
        <c:minorUnit val="14"/>
        <c:minorTimeUnit val="days"/>
      </c:dateAx>
      <c:valAx>
        <c:axId val="122110720"/>
        <c:scaling>
          <c:orientation val="minMax"/>
          <c:max val="4.2"/>
          <c:min val="3.9"/>
        </c:scaling>
        <c:delete val="0"/>
        <c:axPos val="l"/>
        <c:majorGridlines/>
        <c:title>
          <c:tx>
            <c:rich>
              <a:bodyPr rot="-5400000" vert="horz"/>
              <a:lstStyle/>
              <a:p>
                <a:pPr>
                  <a:defRPr sz="1050" b="0" i="0"/>
                </a:pPr>
                <a:r>
                  <a:rPr lang="ja-JP" altLang="en-US" sz="1050" b="0" i="0"/>
                  <a:t>評価平均点</a:t>
                </a:r>
              </a:p>
            </c:rich>
          </c:tx>
          <c:overlay val="0"/>
        </c:title>
        <c:numFmt formatCode="0.0_ " sourceLinked="1"/>
        <c:majorTickMark val="none"/>
        <c:minorTickMark val="none"/>
        <c:tickLblPos val="nextTo"/>
        <c:spPr>
          <a:ln w="9525">
            <a:noFill/>
          </a:ln>
        </c:spPr>
        <c:crossAx val="133753856"/>
        <c:crosses val="autoZero"/>
        <c:crossBetween val="between"/>
      </c:valAx>
      <c:spPr>
        <a:ln w="9525">
          <a:solidFill>
            <a:schemeClr val="tx1">
              <a:lumMod val="50000"/>
              <a:lumOff val="50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4097D-6636-4F7A-995B-D3C9B504D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377</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j1210006</dc:creator>
  <cp:lastModifiedBy>yk</cp:lastModifiedBy>
  <cp:revision>2</cp:revision>
  <dcterms:created xsi:type="dcterms:W3CDTF">2012-10-26T07:06:00Z</dcterms:created>
  <dcterms:modified xsi:type="dcterms:W3CDTF">2012-10-26T07:06:00Z</dcterms:modified>
</cp:coreProperties>
</file>