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9FEDD" w14:textId="77777777" w:rsidR="009F26AA" w:rsidRDefault="00DF7188" w:rsidP="007950AA">
      <w:pPr>
        <w:pStyle w:val="a8"/>
      </w:pPr>
      <w:r>
        <w:rPr>
          <w:rFonts w:hint="eastAsia"/>
        </w:rPr>
        <w:t xml:space="preserve">模擬授業報告書　</w:t>
      </w:r>
      <w:r w:rsidR="007950AA">
        <w:rPr>
          <w:rFonts w:hint="eastAsia"/>
        </w:rPr>
        <w:t>アイスクリーム単振動実験</w:t>
      </w:r>
    </w:p>
    <w:p w14:paraId="5FA33475" w14:textId="77777777" w:rsidR="007950AA" w:rsidRDefault="007950AA" w:rsidP="007950AA">
      <w:pPr>
        <w:jc w:val="right"/>
      </w:pPr>
      <w:r>
        <w:rPr>
          <w:rFonts w:hint="eastAsia"/>
        </w:rPr>
        <w:t>2014</w:t>
      </w:r>
      <w:r>
        <w:rPr>
          <w:rFonts w:hint="eastAsia"/>
        </w:rPr>
        <w:t>年</w:t>
      </w:r>
      <w:r>
        <w:rPr>
          <w:rFonts w:hint="eastAsia"/>
        </w:rPr>
        <w:t>6</w:t>
      </w:r>
      <w:r>
        <w:rPr>
          <w:rFonts w:hint="eastAsia"/>
        </w:rPr>
        <w:t>月</w:t>
      </w:r>
      <w:r>
        <w:rPr>
          <w:rFonts w:hint="eastAsia"/>
        </w:rPr>
        <w:t>18</w:t>
      </w:r>
      <w:r>
        <w:rPr>
          <w:rFonts w:hint="eastAsia"/>
        </w:rPr>
        <w:t>日実施</w:t>
      </w:r>
    </w:p>
    <w:p w14:paraId="132053FC" w14:textId="703EF3F2" w:rsidR="00B3338B" w:rsidRDefault="007950AA" w:rsidP="00B3338B">
      <w:pPr>
        <w:jc w:val="right"/>
      </w:pPr>
      <w:r>
        <w:t>A</w:t>
      </w:r>
      <w:r>
        <w:rPr>
          <w:rFonts w:hint="eastAsia"/>
        </w:rPr>
        <w:t>班</w:t>
      </w:r>
      <w:r>
        <w:rPr>
          <w:rFonts w:hint="eastAsia"/>
        </w:rPr>
        <w:tab/>
      </w:r>
      <w:r>
        <w:rPr>
          <w:rFonts w:hint="eastAsia"/>
        </w:rPr>
        <w:t>國貞圭佑、岡茉由理、久米望</w:t>
      </w:r>
      <w:r>
        <w:t>(</w:t>
      </w:r>
      <w:r>
        <w:rPr>
          <w:rFonts w:hint="eastAsia"/>
        </w:rPr>
        <w:t>教育実習のため休み</w:t>
      </w:r>
      <w:r>
        <w:t>)</w:t>
      </w:r>
      <w:r>
        <w:rPr>
          <w:rFonts w:hint="eastAsia"/>
        </w:rPr>
        <w:t>、二宮拓紀</w:t>
      </w:r>
    </w:p>
    <w:p w14:paraId="5A42981A" w14:textId="77777777" w:rsidR="00B3338B" w:rsidRDefault="00B3338B" w:rsidP="007950AA"/>
    <w:p w14:paraId="47D20811" w14:textId="77777777" w:rsidR="006050ED" w:rsidRDefault="006050ED" w:rsidP="006050ED">
      <w:pPr>
        <w:pStyle w:val="1"/>
        <w:keepNext w:val="0"/>
        <w:numPr>
          <w:ilvl w:val="0"/>
          <w:numId w:val="1"/>
        </w:numPr>
        <w:ind w:left="482" w:hanging="482"/>
      </w:pPr>
      <w:r>
        <w:rPr>
          <w:rFonts w:hint="eastAsia"/>
        </w:rPr>
        <w:t>目的</w:t>
      </w:r>
    </w:p>
    <w:p w14:paraId="5F8C6039" w14:textId="33426AF8" w:rsidR="00B4174F" w:rsidRDefault="00B4174F" w:rsidP="006050ED">
      <w:r>
        <w:rPr>
          <w:rFonts w:hint="eastAsia"/>
        </w:rPr>
        <w:t xml:space="preserve">　</w:t>
      </w:r>
      <w:r w:rsidR="006050ED">
        <w:rPr>
          <w:rFonts w:hint="eastAsia"/>
        </w:rPr>
        <w:t>実験を通して</w:t>
      </w:r>
      <w:r w:rsidR="004F751C">
        <w:rPr>
          <w:rFonts w:hint="eastAsia"/>
        </w:rPr>
        <w:t>、</w:t>
      </w:r>
      <w:r w:rsidR="00B3338B">
        <w:rPr>
          <w:rFonts w:hint="eastAsia"/>
        </w:rPr>
        <w:t>ばね振り子の単振動の周期</w:t>
      </w:r>
      <w:r w:rsidR="004F751C">
        <w:rPr>
          <w:rFonts w:hint="eastAsia"/>
        </w:rPr>
        <w:t>の</w:t>
      </w:r>
      <w:r w:rsidR="004F751C">
        <w:rPr>
          <w:rFonts w:hint="eastAsia"/>
        </w:rPr>
        <w:t>2</w:t>
      </w:r>
      <w:r w:rsidR="004F751C">
        <w:rPr>
          <w:rFonts w:hint="eastAsia"/>
        </w:rPr>
        <w:t>乗</w:t>
      </w:r>
      <w:r w:rsidR="00B3338B">
        <w:rPr>
          <w:rFonts w:hint="eastAsia"/>
        </w:rPr>
        <w:t>とばね定数</w:t>
      </w:r>
      <w:r w:rsidR="004F751C">
        <w:rPr>
          <w:rFonts w:hint="eastAsia"/>
        </w:rPr>
        <w:t>が反比例</w:t>
      </w:r>
      <w:r w:rsidR="00B3338B">
        <w:rPr>
          <w:rFonts w:hint="eastAsia"/>
        </w:rPr>
        <w:t>の関係</w:t>
      </w:r>
      <w:r w:rsidR="004F751C">
        <w:rPr>
          <w:rFonts w:hint="eastAsia"/>
        </w:rPr>
        <w:t>であること</w:t>
      </w:r>
      <w:r w:rsidR="00B3338B">
        <w:rPr>
          <w:rFonts w:hint="eastAsia"/>
        </w:rPr>
        <w:t>を確かめさせる</w:t>
      </w:r>
      <w:r>
        <w:rPr>
          <w:rFonts w:hint="eastAsia"/>
        </w:rPr>
        <w:t>。</w:t>
      </w:r>
      <w:r w:rsidR="00B3338B">
        <w:rPr>
          <w:rFonts w:hint="eastAsia"/>
        </w:rPr>
        <w:t>また、「アイスクリーム単振動実験」が実際の学校現場に導入できるものなのか、実践し、検討する。</w:t>
      </w:r>
    </w:p>
    <w:p w14:paraId="275441B3" w14:textId="77777777" w:rsidR="006050ED" w:rsidRDefault="006050ED" w:rsidP="006050ED"/>
    <w:p w14:paraId="66694572" w14:textId="77777777" w:rsidR="006050ED" w:rsidRDefault="00DF7188" w:rsidP="00DF7188">
      <w:pPr>
        <w:pStyle w:val="1"/>
        <w:keepNext w:val="0"/>
        <w:numPr>
          <w:ilvl w:val="0"/>
          <w:numId w:val="1"/>
        </w:numPr>
        <w:ind w:left="482" w:hanging="482"/>
      </w:pPr>
      <w:r>
        <w:rPr>
          <w:rFonts w:hint="eastAsia"/>
        </w:rPr>
        <w:t>原理</w:t>
      </w:r>
    </w:p>
    <w:p w14:paraId="6F9A02F3" w14:textId="5555EC2D" w:rsidR="006050ED" w:rsidRDefault="006050ED" w:rsidP="006050ED">
      <w:r>
        <w:rPr>
          <w:rFonts w:hint="eastAsia"/>
        </w:rPr>
        <w:t xml:space="preserve">　ばね振り子の単振動の周期</w:t>
      </w:r>
      <m:oMath>
        <m:r>
          <w:rPr>
            <w:rFonts w:ascii="Cambria Math" w:hAnsi="Cambria Math"/>
          </w:rPr>
          <m:t>T</m:t>
        </m:r>
      </m:oMath>
      <w:r>
        <w:rPr>
          <w:rFonts w:hint="eastAsia"/>
        </w:rPr>
        <w:t>はおもりの質量を</w:t>
      </w:r>
      <m:oMath>
        <m:r>
          <w:rPr>
            <w:rFonts w:ascii="Cambria Math" w:hAnsi="Cambria Math"/>
          </w:rPr>
          <m:t>m</m:t>
        </m:r>
      </m:oMath>
      <w:r>
        <w:rPr>
          <w:rFonts w:hint="eastAsia"/>
        </w:rPr>
        <w:t>、ばね定数を</w:t>
      </w:r>
      <m:oMath>
        <m:r>
          <w:rPr>
            <w:rFonts w:ascii="Cambria Math" w:hAnsi="Cambria Math"/>
          </w:rPr>
          <m:t>k</m:t>
        </m:r>
      </m:oMath>
      <w:r>
        <w:rPr>
          <w:rFonts w:hint="eastAsia"/>
        </w:rPr>
        <w:t>とすると</w:t>
      </w:r>
      <m:oMath>
        <m:r>
          <w:rPr>
            <w:rFonts w:ascii="Cambria Math" w:hAnsi="Cambria Math"/>
          </w:rPr>
          <m:t>T=2π</m:t>
        </m:r>
        <m:rad>
          <m:radPr>
            <m:degHide m:val="1"/>
            <m:ctrlPr>
              <w:rPr>
                <w:rFonts w:ascii="Cambria Math" w:hAnsi="Cambria Math"/>
                <w:i/>
              </w:rPr>
            </m:ctrlPr>
          </m:radPr>
          <m:deg/>
          <m:e>
            <m:r>
              <w:rPr>
                <w:rFonts w:ascii="Cambria Math" w:hAnsi="Cambria Math"/>
              </w:rPr>
              <m:t>m/k</m:t>
            </m:r>
          </m:e>
        </m:rad>
      </m:oMath>
      <w:r>
        <w:rPr>
          <w:rFonts w:hint="eastAsia"/>
        </w:rPr>
        <w:t>で表される。</w:t>
      </w:r>
      <w:r w:rsidR="00A038C0">
        <w:rPr>
          <w:rFonts w:hint="eastAsia"/>
        </w:rPr>
        <w:t>今回は、</w:t>
      </w:r>
      <w:r w:rsidR="006C00CC">
        <w:rPr>
          <w:rFonts w:hint="eastAsia"/>
        </w:rPr>
        <w:t>この周期の式</w:t>
      </w:r>
      <w:r w:rsidR="00A038C0">
        <w:rPr>
          <w:rFonts w:hint="eastAsia"/>
        </w:rPr>
        <w:t>をすでに学習済みの生徒に対し、検証実験としてアイスクリーム単振動実験の指導を行う。</w:t>
      </w:r>
    </w:p>
    <w:p w14:paraId="10099A9B" w14:textId="47F81943" w:rsidR="0066342B" w:rsidRDefault="006C00CC" w:rsidP="006050ED">
      <w:r>
        <w:rPr>
          <w:rFonts w:hint="eastAsia"/>
        </w:rPr>
        <w:t xml:space="preserve">　</w:t>
      </w:r>
      <w:r w:rsidR="00203396">
        <w:rPr>
          <w:rFonts w:hint="eastAsia"/>
        </w:rPr>
        <w:t>牛乳を凍らせるときに</w:t>
      </w:r>
      <w:r w:rsidR="005B12DC">
        <w:rPr>
          <w:rFonts w:hint="eastAsia"/>
        </w:rPr>
        <w:t>、振動</w:t>
      </w:r>
      <w:r w:rsidR="0066342B">
        <w:rPr>
          <w:rFonts w:hint="eastAsia"/>
        </w:rPr>
        <w:t>させて空気とよく混ぜれば、ふわふわした食感のアイスクリームができる</w:t>
      </w:r>
      <w:r w:rsidR="005B12DC">
        <w:rPr>
          <w:rFonts w:hint="eastAsia"/>
        </w:rPr>
        <w:t>。ばねに取り付</w:t>
      </w:r>
      <w:r w:rsidR="0066342B">
        <w:rPr>
          <w:rFonts w:hint="eastAsia"/>
        </w:rPr>
        <w:t>けて振動させれば、アイスクリームをつくりながら単振り子の単振動を</w:t>
      </w:r>
      <w:r w:rsidR="005B12DC">
        <w:rPr>
          <w:rFonts w:hint="eastAsia"/>
        </w:rPr>
        <w:t>観察</w:t>
      </w:r>
      <w:r w:rsidR="0066342B">
        <w:rPr>
          <w:rFonts w:hint="eastAsia"/>
        </w:rPr>
        <w:t>する</w:t>
      </w:r>
      <w:r w:rsidR="00CB306E">
        <w:rPr>
          <w:rFonts w:hint="eastAsia"/>
        </w:rPr>
        <w:t>ことが</w:t>
      </w:r>
      <w:r w:rsidR="005B12DC">
        <w:rPr>
          <w:rFonts w:hint="eastAsia"/>
        </w:rPr>
        <w:t>できる。</w:t>
      </w:r>
      <w:r w:rsidR="004F751C">
        <w:rPr>
          <w:rFonts w:hint="eastAsia"/>
        </w:rPr>
        <w:t>この実験で単振動の周期を測定することで、周期</w:t>
      </w:r>
      <m:oMath>
        <m:r>
          <w:rPr>
            <w:rFonts w:ascii="Cambria Math" w:hAnsi="Cambria Math"/>
          </w:rPr>
          <m:t>T</m:t>
        </m:r>
      </m:oMath>
      <w:r w:rsidR="004F751C">
        <w:rPr>
          <w:rFonts w:hint="eastAsia"/>
        </w:rPr>
        <w:t>の</w:t>
      </w:r>
      <w:r w:rsidR="004F751C">
        <w:rPr>
          <w:rFonts w:hint="eastAsia"/>
        </w:rPr>
        <w:t>2</w:t>
      </w:r>
      <w:r w:rsidR="004F751C">
        <w:rPr>
          <w:rFonts w:hint="eastAsia"/>
        </w:rPr>
        <w:t>乗と、ばねの本数、すなわちばね定数</w:t>
      </w:r>
      <m:oMath>
        <m:r>
          <w:rPr>
            <w:rFonts w:ascii="Cambria Math" w:hAnsi="Cambria Math"/>
          </w:rPr>
          <m:t>k</m:t>
        </m:r>
      </m:oMath>
      <w:r w:rsidR="004F751C">
        <w:rPr>
          <w:rFonts w:hint="eastAsia"/>
        </w:rPr>
        <w:t>が反比例の関係になっている</w:t>
      </w:r>
      <w:r w:rsidR="0066342B">
        <w:rPr>
          <w:rFonts w:hint="eastAsia"/>
        </w:rPr>
        <w:t>ことがわかる。</w:t>
      </w:r>
      <w:r w:rsidR="005B12DC">
        <w:rPr>
          <w:rFonts w:hint="eastAsia"/>
        </w:rPr>
        <w:t>完成したアイスクリームを食べることができるので、生徒の興味・関心を引く実験である。</w:t>
      </w:r>
    </w:p>
    <w:p w14:paraId="7A724288" w14:textId="1EAD6D66" w:rsidR="005B12DC" w:rsidRDefault="0066342B" w:rsidP="006050ED">
      <w:r>
        <w:rPr>
          <w:rFonts w:hint="eastAsia"/>
        </w:rPr>
        <w:t xml:space="preserve">　</w:t>
      </w:r>
      <w:r w:rsidR="005B12DC">
        <w:rPr>
          <w:rFonts w:hint="eastAsia"/>
        </w:rPr>
        <w:t>また、</w:t>
      </w:r>
      <w:r>
        <w:rPr>
          <w:rFonts w:hint="eastAsia"/>
        </w:rPr>
        <w:t>この実験では紫いも味のアイスクリームをつくるので、</w:t>
      </w:r>
      <w:r w:rsidR="005B12DC">
        <w:rPr>
          <w:rFonts w:hint="eastAsia"/>
        </w:rPr>
        <w:t>凝固点降下や酸・塩基といった化学の内容と関連を図ることが可能である。</w:t>
      </w:r>
    </w:p>
    <w:p w14:paraId="782CADD7" w14:textId="196CA193" w:rsidR="00EC7007" w:rsidRDefault="00EC7007" w:rsidP="006050ED"/>
    <w:p w14:paraId="777F3434" w14:textId="082BA0EF" w:rsidR="00ED0B45" w:rsidRDefault="00ED0B45" w:rsidP="00ED0B45">
      <w:pPr>
        <w:pStyle w:val="1"/>
        <w:keepNext w:val="0"/>
        <w:numPr>
          <w:ilvl w:val="0"/>
          <w:numId w:val="1"/>
        </w:numPr>
        <w:ind w:left="482" w:hanging="482"/>
      </w:pPr>
      <w:r>
        <w:rPr>
          <w:rFonts w:hint="eastAsia"/>
        </w:rPr>
        <w:t>実験</w:t>
      </w:r>
    </w:p>
    <w:p w14:paraId="69B884FD" w14:textId="637CCDF3" w:rsidR="00ED0B45" w:rsidRDefault="001F6AF9" w:rsidP="00ED0B45">
      <w:r>
        <w:rPr>
          <w:rFonts w:hint="eastAsia"/>
        </w:rPr>
        <w:t xml:space="preserve">　実験は家庭科室で行うものとする。</w:t>
      </w:r>
      <w:r w:rsidR="00131BD0">
        <w:rPr>
          <w:rFonts w:hint="eastAsia"/>
        </w:rPr>
        <w:t>また、川村研プラットホームと</w:t>
      </w:r>
      <w:r w:rsidR="008630E1">
        <w:rPr>
          <w:rFonts w:hint="eastAsia"/>
        </w:rPr>
        <w:t>エキスパンダーは使いまわすものとし、費用からは省く。</w:t>
      </w:r>
    </w:p>
    <w:p w14:paraId="51549D42" w14:textId="0DCFBC30" w:rsidR="00BF7019" w:rsidRDefault="00265429" w:rsidP="00ED0B45">
      <w:r>
        <w:rPr>
          <w:rFonts w:hint="eastAsia"/>
        </w:rPr>
        <w:t>【準備</w:t>
      </w:r>
      <w:r w:rsidR="00BF7019">
        <w:rPr>
          <w:rFonts w:hint="eastAsia"/>
        </w:rPr>
        <w:t>】</w:t>
      </w:r>
      <w:r w:rsidR="00CA6C2B">
        <w:rPr>
          <w:rFonts w:hint="eastAsia"/>
        </w:rPr>
        <w:t>4</w:t>
      </w:r>
      <w:r w:rsidR="00CA6C2B">
        <w:rPr>
          <w:rFonts w:hint="eastAsia"/>
        </w:rPr>
        <w:t>人</w:t>
      </w:r>
      <w:r w:rsidR="00CA6C2B">
        <w:rPr>
          <w:rFonts w:hint="eastAsia"/>
        </w:rPr>
        <w:t>1</w:t>
      </w:r>
      <w:r w:rsidR="00CA6C2B">
        <w:rPr>
          <w:rFonts w:hint="eastAsia"/>
        </w:rPr>
        <w:t>班分</w:t>
      </w:r>
      <w:r w:rsidR="00131BD0">
        <w:rPr>
          <w:rFonts w:hint="eastAsia"/>
        </w:rPr>
        <w:t>45</w:t>
      </w:r>
      <w:r>
        <w:rPr>
          <w:rFonts w:hint="eastAsia"/>
        </w:rPr>
        <w:t>円</w:t>
      </w:r>
      <w:r>
        <w:rPr>
          <w:rFonts w:hint="eastAsia"/>
        </w:rPr>
        <w:t>(40</w:t>
      </w:r>
      <w:r>
        <w:rPr>
          <w:rFonts w:hint="eastAsia"/>
        </w:rPr>
        <w:t>人</w:t>
      </w:r>
      <w:r>
        <w:rPr>
          <w:rFonts w:hint="eastAsia"/>
        </w:rPr>
        <w:t>10</w:t>
      </w:r>
      <w:r>
        <w:rPr>
          <w:rFonts w:hint="eastAsia"/>
        </w:rPr>
        <w:t>班分</w:t>
      </w:r>
      <w:r w:rsidR="00131BD0">
        <w:rPr>
          <w:rFonts w:hint="eastAsia"/>
        </w:rPr>
        <w:t>45</w:t>
      </w:r>
      <w:r w:rsidR="008630E1">
        <w:rPr>
          <w:rFonts w:hint="eastAsia"/>
        </w:rPr>
        <w:t>0</w:t>
      </w:r>
      <w:r>
        <w:rPr>
          <w:rFonts w:hint="eastAsia"/>
        </w:rPr>
        <w:t>円</w:t>
      </w:r>
      <w:r>
        <w:rPr>
          <w:rFonts w:hint="eastAsia"/>
        </w:rPr>
        <w:t>)</w:t>
      </w:r>
    </w:p>
    <w:p w14:paraId="3E9F6AA2" w14:textId="562DD524" w:rsidR="00BF7019" w:rsidRDefault="00CA6C2B" w:rsidP="00CA6C2B">
      <w:pPr>
        <w:spacing w:line="340" w:lineRule="exact"/>
      </w:pPr>
      <w:r>
        <w:rPr>
          <w:rFonts w:hint="eastAsia"/>
        </w:rPr>
        <w:t xml:space="preserve">　牛乳</w:t>
      </w:r>
      <w:r>
        <w:rPr>
          <w:rFonts w:hint="eastAsia"/>
        </w:rPr>
        <w:t>100</w:t>
      </w:r>
      <w:r>
        <w:t>mL(2</w:t>
      </w:r>
      <w:r>
        <w:rPr>
          <w:rFonts w:hint="eastAsia"/>
        </w:rPr>
        <w:t>2</w:t>
      </w:r>
      <w:r>
        <w:rPr>
          <w:rFonts w:hint="eastAsia"/>
        </w:rPr>
        <w:t>円</w:t>
      </w:r>
      <w:r>
        <w:rPr>
          <w:rFonts w:hint="eastAsia"/>
        </w:rPr>
        <w:t>)</w:t>
      </w:r>
      <w:r>
        <w:rPr>
          <w:rFonts w:hint="eastAsia"/>
        </w:rPr>
        <w:t>、紫いも粉</w:t>
      </w:r>
      <w:r>
        <w:rPr>
          <w:rFonts w:hint="eastAsia"/>
        </w:rPr>
        <w:t>10</w:t>
      </w:r>
      <w:r>
        <w:t>g(21</w:t>
      </w:r>
      <w:r>
        <w:rPr>
          <w:rFonts w:hint="eastAsia"/>
        </w:rPr>
        <w:t>円</w:t>
      </w:r>
      <w:r>
        <w:t>)</w:t>
      </w:r>
      <w:r>
        <w:rPr>
          <w:rFonts w:hint="eastAsia"/>
        </w:rPr>
        <w:t>、氷、食塩</w:t>
      </w:r>
      <w:r>
        <w:t>20g</w:t>
      </w:r>
      <w:r w:rsidR="008630E1">
        <w:rPr>
          <w:rFonts w:hint="eastAsia"/>
        </w:rPr>
        <w:t>(2</w:t>
      </w:r>
      <w:r w:rsidR="008630E1">
        <w:rPr>
          <w:rFonts w:hint="eastAsia"/>
        </w:rPr>
        <w:t>円</w:t>
      </w:r>
      <w:r w:rsidR="008630E1">
        <w:rPr>
          <w:rFonts w:hint="eastAsia"/>
        </w:rPr>
        <w:t>)</w:t>
      </w:r>
      <w:r>
        <w:rPr>
          <w:rFonts w:hint="eastAsia"/>
        </w:rPr>
        <w:t>、アルミ缶</w:t>
      </w:r>
      <w:r w:rsidR="00265429">
        <w:rPr>
          <w:rFonts w:hint="eastAsia"/>
        </w:rPr>
        <w:t>、タッパー、タオル、エキスパンダー、荷造りひも</w:t>
      </w:r>
      <w:r w:rsidR="00265429">
        <w:rPr>
          <w:rFonts w:hint="eastAsia"/>
        </w:rPr>
        <w:t>2</w:t>
      </w:r>
      <w:r w:rsidR="00265429">
        <w:rPr>
          <w:rFonts w:hint="eastAsia"/>
        </w:rPr>
        <w:t>本、川村研プラットホーム。</w:t>
      </w:r>
    </w:p>
    <w:p w14:paraId="36AB0018" w14:textId="0134E573" w:rsidR="00265429" w:rsidRDefault="00265429" w:rsidP="00CA6C2B">
      <w:pPr>
        <w:spacing w:line="340" w:lineRule="exact"/>
      </w:pPr>
      <w:r>
        <w:rPr>
          <w:rFonts w:hint="eastAsia"/>
        </w:rPr>
        <w:t>【手順】</w:t>
      </w:r>
    </w:p>
    <w:p w14:paraId="7815D4AF" w14:textId="77777777" w:rsidR="00265429" w:rsidRPr="003566E2" w:rsidRDefault="00265429" w:rsidP="00265429">
      <w:pPr>
        <w:spacing w:line="340" w:lineRule="exact"/>
        <w:rPr>
          <w:u w:val="single"/>
        </w:rPr>
      </w:pPr>
      <w:r w:rsidRPr="003566E2">
        <w:rPr>
          <w:rFonts w:hint="eastAsia"/>
          <w:u w:val="single"/>
        </w:rPr>
        <w:t>材料の準備</w:t>
      </w:r>
      <w:r w:rsidRPr="003566E2">
        <w:rPr>
          <w:rFonts w:hint="eastAsia"/>
          <w:u w:val="single"/>
        </w:rPr>
        <w:t>(1</w:t>
      </w:r>
      <w:r w:rsidRPr="003566E2">
        <w:rPr>
          <w:rFonts w:hint="eastAsia"/>
          <w:u w:val="single"/>
        </w:rPr>
        <w:t>人</w:t>
      </w:r>
      <w:r w:rsidRPr="003566E2">
        <w:rPr>
          <w:rFonts w:hint="eastAsia"/>
          <w:u w:val="single"/>
        </w:rPr>
        <w:t>)</w:t>
      </w:r>
    </w:p>
    <w:p w14:paraId="788D3AA0" w14:textId="77777777" w:rsidR="00265429" w:rsidRDefault="00265429" w:rsidP="003566E2">
      <w:pPr>
        <w:pStyle w:val="ad"/>
        <w:spacing w:line="340" w:lineRule="exact"/>
        <w:ind w:leftChars="0" w:left="480"/>
      </w:pPr>
      <w:r>
        <w:rPr>
          <w:rFonts w:hint="eastAsia"/>
        </w:rPr>
        <w:t>アルミ缶に牛乳</w:t>
      </w:r>
      <w:r>
        <w:rPr>
          <w:rFonts w:hint="eastAsia"/>
        </w:rPr>
        <w:t>100mL</w:t>
      </w:r>
      <w:r>
        <w:rPr>
          <w:rFonts w:hint="eastAsia"/>
        </w:rPr>
        <w:t>、紫いも粉</w:t>
      </w:r>
      <w:r>
        <w:rPr>
          <w:rFonts w:hint="eastAsia"/>
        </w:rPr>
        <w:t>10g</w:t>
      </w:r>
      <w:r>
        <w:rPr>
          <w:rFonts w:hint="eastAsia"/>
        </w:rPr>
        <w:t>を入れる。よく振り混ぜる。</w:t>
      </w:r>
    </w:p>
    <w:p w14:paraId="5D0F1278" w14:textId="77777777" w:rsidR="00265429" w:rsidRPr="003566E2" w:rsidRDefault="00265429" w:rsidP="00265429">
      <w:pPr>
        <w:spacing w:line="340" w:lineRule="exact"/>
        <w:rPr>
          <w:u w:val="single"/>
        </w:rPr>
      </w:pPr>
      <w:r w:rsidRPr="003566E2">
        <w:rPr>
          <w:rFonts w:hint="eastAsia"/>
          <w:u w:val="single"/>
        </w:rPr>
        <w:t>氷の用意</w:t>
      </w:r>
      <w:r w:rsidRPr="003566E2">
        <w:rPr>
          <w:rFonts w:hint="eastAsia"/>
          <w:u w:val="single"/>
        </w:rPr>
        <w:t>(1</w:t>
      </w:r>
      <w:r w:rsidRPr="003566E2">
        <w:rPr>
          <w:rFonts w:hint="eastAsia"/>
          <w:u w:val="single"/>
        </w:rPr>
        <w:t>人</w:t>
      </w:r>
      <w:r w:rsidRPr="003566E2">
        <w:rPr>
          <w:rFonts w:hint="eastAsia"/>
          <w:u w:val="single"/>
        </w:rPr>
        <w:t>)</w:t>
      </w:r>
    </w:p>
    <w:p w14:paraId="264479A9" w14:textId="622FF966" w:rsidR="00265429" w:rsidRDefault="00265429" w:rsidP="00265429">
      <w:pPr>
        <w:pStyle w:val="ad"/>
        <w:numPr>
          <w:ilvl w:val="0"/>
          <w:numId w:val="2"/>
        </w:numPr>
        <w:spacing w:line="340" w:lineRule="exact"/>
        <w:ind w:leftChars="0"/>
      </w:pPr>
      <w:r>
        <w:rPr>
          <w:rFonts w:hint="eastAsia"/>
        </w:rPr>
        <w:t>タッパーに氷を入れ、塩を</w:t>
      </w:r>
      <w:r>
        <w:rPr>
          <w:rFonts w:hint="eastAsia"/>
        </w:rPr>
        <w:t>20g</w:t>
      </w:r>
      <w:r>
        <w:rPr>
          <w:rFonts w:hint="eastAsia"/>
        </w:rPr>
        <w:t>ほど振りかける。ふたをして軽く振り、氷と塩をかき混ぜる。</w:t>
      </w:r>
    </w:p>
    <w:p w14:paraId="2BFC09BC" w14:textId="2072E888" w:rsidR="00265429" w:rsidRDefault="00265429" w:rsidP="00265429">
      <w:pPr>
        <w:pStyle w:val="ad"/>
        <w:numPr>
          <w:ilvl w:val="0"/>
          <w:numId w:val="2"/>
        </w:numPr>
        <w:spacing w:line="340" w:lineRule="exact"/>
        <w:ind w:leftChars="0"/>
      </w:pPr>
      <w:r>
        <w:rPr>
          <w:rFonts w:hint="eastAsia"/>
        </w:rPr>
        <w:t>タッパーに材料の入ったアルミ缶を入れる。満タンまで氷を足してアルミ缶を氷の中に埋めて、ふたをする。</w:t>
      </w:r>
    </w:p>
    <w:p w14:paraId="7F0E33C1" w14:textId="78D18AEF" w:rsidR="00265429" w:rsidRDefault="00265429" w:rsidP="00265429">
      <w:pPr>
        <w:pStyle w:val="ad"/>
        <w:numPr>
          <w:ilvl w:val="0"/>
          <w:numId w:val="2"/>
        </w:numPr>
        <w:spacing w:line="340" w:lineRule="exact"/>
        <w:ind w:leftChars="0"/>
      </w:pPr>
      <w:r>
        <w:rPr>
          <w:rFonts w:hint="eastAsia"/>
        </w:rPr>
        <w:t>タッパーをタオルで包む。</w:t>
      </w:r>
    </w:p>
    <w:p w14:paraId="5EE477BC" w14:textId="77777777" w:rsidR="00265429" w:rsidRPr="003566E2" w:rsidRDefault="00265429" w:rsidP="00265429">
      <w:pPr>
        <w:spacing w:line="340" w:lineRule="exact"/>
        <w:rPr>
          <w:u w:val="single"/>
        </w:rPr>
      </w:pPr>
      <w:r w:rsidRPr="003566E2">
        <w:rPr>
          <w:rFonts w:hint="eastAsia"/>
          <w:u w:val="single"/>
        </w:rPr>
        <w:t>エキスパンダーの準備</w:t>
      </w:r>
      <w:r w:rsidRPr="003566E2">
        <w:rPr>
          <w:rFonts w:hint="eastAsia"/>
          <w:u w:val="single"/>
        </w:rPr>
        <w:t>(2</w:t>
      </w:r>
      <w:r w:rsidRPr="003566E2">
        <w:rPr>
          <w:rFonts w:hint="eastAsia"/>
          <w:u w:val="single"/>
        </w:rPr>
        <w:t>人</w:t>
      </w:r>
      <w:r w:rsidRPr="003566E2">
        <w:rPr>
          <w:rFonts w:hint="eastAsia"/>
          <w:u w:val="single"/>
        </w:rPr>
        <w:t>)</w:t>
      </w:r>
    </w:p>
    <w:p w14:paraId="7DD2549D" w14:textId="091BB735" w:rsidR="00265429" w:rsidRDefault="00265429" w:rsidP="003566E2">
      <w:pPr>
        <w:pStyle w:val="ad"/>
        <w:numPr>
          <w:ilvl w:val="0"/>
          <w:numId w:val="8"/>
        </w:numPr>
        <w:spacing w:line="340" w:lineRule="exact"/>
        <w:ind w:leftChars="0"/>
      </w:pPr>
      <w:r>
        <w:rPr>
          <w:rFonts w:hint="eastAsia"/>
        </w:rPr>
        <w:t>班で決めたばねの本数になるよう、他班と協力しながら、必要な本数のばねと取手を</w:t>
      </w:r>
      <w:r>
        <w:rPr>
          <w:rFonts w:hint="eastAsia"/>
        </w:rPr>
        <w:t>2</w:t>
      </w:r>
      <w:r>
        <w:rPr>
          <w:rFonts w:hint="eastAsia"/>
        </w:rPr>
        <w:t>つ用意する。</w:t>
      </w:r>
    </w:p>
    <w:p w14:paraId="09050BC4" w14:textId="0F43A290" w:rsidR="00265429" w:rsidRDefault="00265429" w:rsidP="003566E2">
      <w:pPr>
        <w:pStyle w:val="ad"/>
        <w:numPr>
          <w:ilvl w:val="0"/>
          <w:numId w:val="8"/>
        </w:numPr>
        <w:spacing w:line="340" w:lineRule="exact"/>
        <w:ind w:leftChars="0"/>
      </w:pPr>
      <w:r>
        <w:rPr>
          <w:rFonts w:hint="eastAsia"/>
        </w:rPr>
        <w:t>荷造りひもを</w:t>
      </w:r>
      <w:r>
        <w:rPr>
          <w:rFonts w:hint="eastAsia"/>
        </w:rPr>
        <w:t>2</w:t>
      </w:r>
      <w:r>
        <w:rPr>
          <w:rFonts w:hint="eastAsia"/>
        </w:rPr>
        <w:t>本使って、エキスパンダーの取手が付いている側を、タオルで包</w:t>
      </w:r>
      <w:r>
        <w:rPr>
          <w:rFonts w:hint="eastAsia"/>
        </w:rPr>
        <w:lastRenderedPageBreak/>
        <w:t>んだタッパーにしっかりと固定する。</w:t>
      </w:r>
    </w:p>
    <w:p w14:paraId="21A11414" w14:textId="6B619F43" w:rsidR="00265429" w:rsidRDefault="00265429" w:rsidP="003566E2">
      <w:pPr>
        <w:pStyle w:val="ad"/>
        <w:numPr>
          <w:ilvl w:val="0"/>
          <w:numId w:val="8"/>
        </w:numPr>
        <w:spacing w:line="340" w:lineRule="exact"/>
        <w:ind w:leftChars="0"/>
      </w:pPr>
      <w:r>
        <w:rPr>
          <w:rFonts w:hint="eastAsia"/>
        </w:rPr>
        <w:t>取手を外した側のばねを</w:t>
      </w:r>
      <w:r>
        <w:rPr>
          <w:rFonts w:hint="eastAsia"/>
        </w:rPr>
        <w:t>1</w:t>
      </w:r>
      <w:r>
        <w:rPr>
          <w:rFonts w:hint="eastAsia"/>
        </w:rPr>
        <w:t>本だけ川村研プラットホームの上部に固定する。アングルの穴に水平向きにフックを入れて、しっかり奥まで入れてから鉛直方向に回すとつけやすい。外れないようにしっかり取りつけること。</w:t>
      </w:r>
    </w:p>
    <w:p w14:paraId="3B8C0DBF" w14:textId="69F1EC9A" w:rsidR="00265429" w:rsidRDefault="00265429" w:rsidP="003566E2">
      <w:pPr>
        <w:pStyle w:val="ad"/>
        <w:numPr>
          <w:ilvl w:val="0"/>
          <w:numId w:val="8"/>
        </w:numPr>
        <w:spacing w:line="340" w:lineRule="exact"/>
        <w:ind w:leftChars="0"/>
      </w:pPr>
      <w:r>
        <w:rPr>
          <w:rFonts w:hint="eastAsia"/>
        </w:rPr>
        <w:t>プラットホームの下部も、</w:t>
      </w:r>
      <w:r>
        <w:rPr>
          <w:rFonts w:hint="eastAsia"/>
        </w:rPr>
        <w:t>1</w:t>
      </w:r>
      <w:r>
        <w:rPr>
          <w:rFonts w:hint="eastAsia"/>
        </w:rPr>
        <w:t>本だけ固定する。</w:t>
      </w:r>
    </w:p>
    <w:p w14:paraId="06F820FF" w14:textId="1CFA674C" w:rsidR="00265429" w:rsidRDefault="00265429" w:rsidP="003566E2">
      <w:pPr>
        <w:pStyle w:val="ad"/>
        <w:numPr>
          <w:ilvl w:val="0"/>
          <w:numId w:val="8"/>
        </w:numPr>
        <w:spacing w:line="340" w:lineRule="exact"/>
        <w:ind w:leftChars="0"/>
      </w:pPr>
      <w:r>
        <w:rPr>
          <w:rFonts w:hint="eastAsia"/>
        </w:rPr>
        <w:t>残りのばねを取りつける。上下で</w:t>
      </w:r>
      <w:r>
        <w:rPr>
          <w:rFonts w:hint="eastAsia"/>
        </w:rPr>
        <w:t>1</w:t>
      </w:r>
      <w:r>
        <w:rPr>
          <w:rFonts w:hint="eastAsia"/>
        </w:rPr>
        <w:t>本ずつ交互に取りつけていくとやりやすい。</w:t>
      </w:r>
    </w:p>
    <w:p w14:paraId="78168A7C" w14:textId="77777777" w:rsidR="00265429" w:rsidRPr="003566E2" w:rsidRDefault="00265429" w:rsidP="00265429">
      <w:pPr>
        <w:spacing w:line="340" w:lineRule="exact"/>
        <w:rPr>
          <w:u w:val="single"/>
        </w:rPr>
      </w:pPr>
      <w:r w:rsidRPr="003566E2">
        <w:rPr>
          <w:rFonts w:hint="eastAsia"/>
          <w:u w:val="single"/>
        </w:rPr>
        <w:t>アイスクリームづくり</w:t>
      </w:r>
      <w:r w:rsidRPr="003566E2">
        <w:rPr>
          <w:rFonts w:hint="eastAsia"/>
          <w:u w:val="single"/>
        </w:rPr>
        <w:t>&amp;</w:t>
      </w:r>
      <w:r w:rsidRPr="003566E2">
        <w:rPr>
          <w:rFonts w:hint="eastAsia"/>
          <w:u w:val="single"/>
        </w:rPr>
        <w:t>周期の測定</w:t>
      </w:r>
    </w:p>
    <w:p w14:paraId="13CBAB90" w14:textId="3F560A67" w:rsidR="00265429" w:rsidRDefault="00265429" w:rsidP="003566E2">
      <w:pPr>
        <w:pStyle w:val="ad"/>
        <w:numPr>
          <w:ilvl w:val="0"/>
          <w:numId w:val="9"/>
        </w:numPr>
        <w:spacing w:line="340" w:lineRule="exact"/>
        <w:ind w:leftChars="0"/>
      </w:pPr>
      <w:r>
        <w:rPr>
          <w:rFonts w:hint="eastAsia"/>
        </w:rPr>
        <w:t>アルミ缶の中身が固まるまで</w:t>
      </w:r>
      <w:r>
        <w:t>3</w:t>
      </w:r>
      <w:r>
        <w:rPr>
          <w:rFonts w:hint="eastAsia"/>
        </w:rPr>
        <w:t>〜</w:t>
      </w:r>
      <w:r>
        <w:t>10</w:t>
      </w:r>
      <w:r>
        <w:rPr>
          <w:rFonts w:hint="eastAsia"/>
        </w:rPr>
        <w:t>分間振動させる。</w:t>
      </w:r>
    </w:p>
    <w:p w14:paraId="0781782D" w14:textId="4CC6DA5F" w:rsidR="00265429" w:rsidRDefault="00265429" w:rsidP="003566E2">
      <w:pPr>
        <w:pStyle w:val="ad"/>
        <w:numPr>
          <w:ilvl w:val="0"/>
          <w:numId w:val="9"/>
        </w:numPr>
        <w:spacing w:line="340" w:lineRule="exact"/>
        <w:ind w:leftChars="0"/>
      </w:pPr>
      <w:r>
        <w:rPr>
          <w:rFonts w:hint="eastAsia"/>
        </w:rPr>
        <w:t>振動させている様子をビデオカメラで撮影する。カメラを用意したら、タッパーを手で下に引っ張り、録画を開始して手を離す。ある程度振幅が小さくなるまで撮影したら録画を止める。</w:t>
      </w:r>
    </w:p>
    <w:p w14:paraId="0CEC070E" w14:textId="6BA91F7A" w:rsidR="00265429" w:rsidRDefault="00F47EA5" w:rsidP="003566E2">
      <w:pPr>
        <w:pStyle w:val="ad"/>
        <w:numPr>
          <w:ilvl w:val="0"/>
          <w:numId w:val="9"/>
        </w:numPr>
        <w:spacing w:line="340" w:lineRule="exact"/>
        <w:ind w:leftChars="0"/>
      </w:pPr>
      <w:r>
        <w:rPr>
          <w:rFonts w:hint="eastAsia"/>
        </w:rPr>
        <w:t>②</w:t>
      </w:r>
      <w:r w:rsidR="00265429">
        <w:rPr>
          <w:rFonts w:hint="eastAsia"/>
        </w:rPr>
        <w:t>を</w:t>
      </w:r>
      <w:r w:rsidR="00265429">
        <w:rPr>
          <w:rFonts w:hint="eastAsia"/>
        </w:rPr>
        <w:t>3</w:t>
      </w:r>
      <w:r w:rsidR="00265429">
        <w:rPr>
          <w:rFonts w:hint="eastAsia"/>
        </w:rPr>
        <w:t>回行う。カメラは</w:t>
      </w:r>
      <w:r w:rsidR="00265429">
        <w:rPr>
          <w:rFonts w:hint="eastAsia"/>
        </w:rPr>
        <w:t>1</w:t>
      </w:r>
      <w:r w:rsidR="00265429">
        <w:rPr>
          <w:rFonts w:hint="eastAsia"/>
        </w:rPr>
        <w:t>台しかないので、班ごとに</w:t>
      </w:r>
      <w:r w:rsidR="00265429">
        <w:rPr>
          <w:rFonts w:hint="eastAsia"/>
        </w:rPr>
        <w:t>SD</w:t>
      </w:r>
      <w:r w:rsidR="00265429">
        <w:rPr>
          <w:rFonts w:hint="eastAsia"/>
        </w:rPr>
        <w:t>カードを交換する。</w:t>
      </w:r>
    </w:p>
    <w:p w14:paraId="55D75A1C" w14:textId="77777777" w:rsidR="00265429" w:rsidRPr="003566E2" w:rsidRDefault="00265429" w:rsidP="00265429">
      <w:pPr>
        <w:spacing w:line="340" w:lineRule="exact"/>
        <w:rPr>
          <w:u w:val="single"/>
        </w:rPr>
      </w:pPr>
      <w:r w:rsidRPr="003566E2">
        <w:rPr>
          <w:rFonts w:hint="eastAsia"/>
          <w:u w:val="single"/>
        </w:rPr>
        <w:t>アイスクリーム試食</w:t>
      </w:r>
    </w:p>
    <w:p w14:paraId="41A8BC96" w14:textId="43757129" w:rsidR="00265429" w:rsidRDefault="00265429" w:rsidP="003566E2">
      <w:pPr>
        <w:pStyle w:val="ad"/>
        <w:numPr>
          <w:ilvl w:val="0"/>
          <w:numId w:val="10"/>
        </w:numPr>
        <w:spacing w:line="340" w:lineRule="exact"/>
        <w:ind w:leftChars="0"/>
      </w:pPr>
      <w:r>
        <w:rPr>
          <w:rFonts w:hint="eastAsia"/>
        </w:rPr>
        <w:t>アイスクリームが完成したら皿に取り出す。</w:t>
      </w:r>
    </w:p>
    <w:p w14:paraId="0157AD39" w14:textId="10DFF265" w:rsidR="00265429" w:rsidRDefault="00265429" w:rsidP="003566E2">
      <w:pPr>
        <w:pStyle w:val="ad"/>
        <w:numPr>
          <w:ilvl w:val="0"/>
          <w:numId w:val="10"/>
        </w:numPr>
        <w:spacing w:line="340" w:lineRule="exact"/>
        <w:ind w:leftChars="0"/>
      </w:pPr>
      <w:r>
        <w:rPr>
          <w:rFonts w:hint="eastAsia"/>
        </w:rPr>
        <w:t>完成せたアイスクリームの半分を、ばねの本数が違う他班と交換する。</w:t>
      </w:r>
    </w:p>
    <w:p w14:paraId="1B9D184F" w14:textId="0C05128D" w:rsidR="00265429" w:rsidRDefault="00265429" w:rsidP="003566E2">
      <w:pPr>
        <w:pStyle w:val="ad"/>
        <w:numPr>
          <w:ilvl w:val="0"/>
          <w:numId w:val="10"/>
        </w:numPr>
        <w:spacing w:line="340" w:lineRule="exact"/>
        <w:ind w:leftChars="0"/>
      </w:pPr>
      <w:r>
        <w:rPr>
          <w:rFonts w:hint="eastAsia"/>
        </w:rPr>
        <w:t>試食する。他班のアイスクリームと食感を比べる。</w:t>
      </w:r>
    </w:p>
    <w:p w14:paraId="74BA55CE" w14:textId="77777777" w:rsidR="00265429" w:rsidRPr="003566E2" w:rsidRDefault="00265429" w:rsidP="00265429">
      <w:pPr>
        <w:spacing w:line="340" w:lineRule="exact"/>
        <w:rPr>
          <w:u w:val="single"/>
        </w:rPr>
      </w:pPr>
      <w:r w:rsidRPr="003566E2">
        <w:rPr>
          <w:rFonts w:hint="eastAsia"/>
          <w:u w:val="single"/>
        </w:rPr>
        <w:t>実験結果の解析</w:t>
      </w:r>
    </w:p>
    <w:p w14:paraId="2B7AB3A4" w14:textId="4748DB4D" w:rsidR="00265429" w:rsidRDefault="00265429" w:rsidP="003566E2">
      <w:pPr>
        <w:pStyle w:val="ad"/>
        <w:numPr>
          <w:ilvl w:val="0"/>
          <w:numId w:val="11"/>
        </w:numPr>
        <w:spacing w:line="340" w:lineRule="exact"/>
        <w:ind w:leftChars="0"/>
      </w:pPr>
      <w:r>
        <w:rPr>
          <w:rFonts w:hint="eastAsia"/>
        </w:rPr>
        <w:t>PC</w:t>
      </w:r>
      <w:r>
        <w:rPr>
          <w:rFonts w:hint="eastAsia"/>
        </w:rPr>
        <w:t>で</w:t>
      </w:r>
      <w:r>
        <w:rPr>
          <w:rFonts w:hint="eastAsia"/>
        </w:rPr>
        <w:t>Windows</w:t>
      </w:r>
      <w:r>
        <w:rPr>
          <w:rFonts w:hint="eastAsia"/>
        </w:rPr>
        <w:t>ムービーメーカーを起動する。撮影した動画を取り込む。</w:t>
      </w:r>
    </w:p>
    <w:p w14:paraId="1D4A56BF" w14:textId="21C5F02F" w:rsidR="00265429" w:rsidRDefault="00265429" w:rsidP="003566E2">
      <w:pPr>
        <w:pStyle w:val="ad"/>
        <w:numPr>
          <w:ilvl w:val="0"/>
          <w:numId w:val="11"/>
        </w:numPr>
        <w:spacing w:line="340" w:lineRule="exact"/>
        <w:ind w:leftChars="0"/>
      </w:pPr>
      <w:r>
        <w:rPr>
          <w:rFonts w:hint="eastAsia"/>
        </w:rPr>
        <w:t>最初の</w:t>
      </w:r>
      <w:r>
        <w:rPr>
          <w:rFonts w:hint="eastAsia"/>
        </w:rPr>
        <w:t>2</w:t>
      </w:r>
      <w:r>
        <w:rPr>
          <w:rFonts w:hint="eastAsia"/>
        </w:rPr>
        <w:t>周期は弾いて、</w:t>
      </w:r>
      <w:r>
        <w:rPr>
          <w:rFonts w:hint="eastAsia"/>
        </w:rPr>
        <w:t>3</w:t>
      </w:r>
      <w:r>
        <w:rPr>
          <w:rFonts w:hint="eastAsia"/>
        </w:rPr>
        <w:t>周期目から</w:t>
      </w:r>
      <w:r>
        <w:rPr>
          <w:rFonts w:hint="eastAsia"/>
        </w:rPr>
        <w:t>10</w:t>
      </w:r>
      <w:r>
        <w:rPr>
          <w:rFonts w:hint="eastAsia"/>
        </w:rPr>
        <w:t>周期分にかかった時間を計算する。</w:t>
      </w:r>
    </w:p>
    <w:p w14:paraId="47EEB1C1" w14:textId="7156103D" w:rsidR="00265429" w:rsidRDefault="00265429" w:rsidP="003566E2">
      <w:pPr>
        <w:pStyle w:val="ad"/>
        <w:numPr>
          <w:ilvl w:val="0"/>
          <w:numId w:val="11"/>
        </w:numPr>
        <w:spacing w:line="340" w:lineRule="exact"/>
        <w:ind w:leftChars="0"/>
      </w:pPr>
      <w:r>
        <w:rPr>
          <w:rFonts w:hint="eastAsia"/>
        </w:rPr>
        <w:t>10</w:t>
      </w:r>
      <w:r>
        <w:rPr>
          <w:rFonts w:hint="eastAsia"/>
        </w:rPr>
        <w:t>で割って単振動の周期を求める。</w:t>
      </w:r>
    </w:p>
    <w:p w14:paraId="2B26272F" w14:textId="37241FA8" w:rsidR="00265429" w:rsidRDefault="00265429" w:rsidP="003566E2">
      <w:pPr>
        <w:pStyle w:val="ad"/>
        <w:numPr>
          <w:ilvl w:val="0"/>
          <w:numId w:val="11"/>
        </w:numPr>
        <w:spacing w:line="340" w:lineRule="exact"/>
        <w:ind w:leftChars="0"/>
      </w:pPr>
      <w:r>
        <w:rPr>
          <w:rFonts w:hint="eastAsia"/>
        </w:rPr>
        <w:t>3</w:t>
      </w:r>
      <w:r>
        <w:rPr>
          <w:rFonts w:hint="eastAsia"/>
        </w:rPr>
        <w:t>回分を解析して、平均する。周期の</w:t>
      </w:r>
      <w:r>
        <w:rPr>
          <w:rFonts w:hint="eastAsia"/>
        </w:rPr>
        <w:t>2</w:t>
      </w:r>
      <w:r>
        <w:rPr>
          <w:rFonts w:hint="eastAsia"/>
        </w:rPr>
        <w:t>乗も計算する。</w:t>
      </w:r>
    </w:p>
    <w:p w14:paraId="71BA0964" w14:textId="5B87FD87" w:rsidR="00265429" w:rsidRDefault="00265429" w:rsidP="003566E2">
      <w:pPr>
        <w:pStyle w:val="ad"/>
        <w:numPr>
          <w:ilvl w:val="0"/>
          <w:numId w:val="11"/>
        </w:numPr>
        <w:spacing w:line="340" w:lineRule="exact"/>
        <w:ind w:leftChars="0"/>
      </w:pPr>
      <w:r>
        <w:rPr>
          <w:rFonts w:hint="eastAsia"/>
        </w:rPr>
        <w:t>結果を黒板の表に書き込む。他班の記録もノートに記録する。</w:t>
      </w:r>
    </w:p>
    <w:p w14:paraId="090740EF" w14:textId="1EE2AEAA" w:rsidR="00265429" w:rsidRDefault="00265429" w:rsidP="003566E2">
      <w:pPr>
        <w:pStyle w:val="ad"/>
        <w:numPr>
          <w:ilvl w:val="0"/>
          <w:numId w:val="11"/>
        </w:numPr>
        <w:spacing w:line="340" w:lineRule="exact"/>
        <w:ind w:leftChars="0"/>
      </w:pPr>
      <w:r>
        <w:rPr>
          <w:rFonts w:hint="eastAsia"/>
        </w:rPr>
        <w:t>周期の</w:t>
      </w:r>
      <w:r>
        <w:rPr>
          <w:rFonts w:hint="eastAsia"/>
        </w:rPr>
        <w:t>2</w:t>
      </w:r>
      <w:r>
        <w:rPr>
          <w:rFonts w:hint="eastAsia"/>
        </w:rPr>
        <w:t>乗とばね定数の関係をグラフに表す。</w:t>
      </w:r>
    </w:p>
    <w:p w14:paraId="6BBD49FA" w14:textId="77777777" w:rsidR="00265429" w:rsidRDefault="00265429" w:rsidP="00CA6C2B">
      <w:pPr>
        <w:spacing w:line="340" w:lineRule="exact"/>
      </w:pPr>
    </w:p>
    <w:p w14:paraId="0AA41167" w14:textId="54995523" w:rsidR="003566E2" w:rsidRDefault="003566E2" w:rsidP="00337742">
      <w:pPr>
        <w:pStyle w:val="1"/>
        <w:keepNext w:val="0"/>
        <w:numPr>
          <w:ilvl w:val="0"/>
          <w:numId w:val="1"/>
        </w:numPr>
      </w:pPr>
      <w:r>
        <w:rPr>
          <w:rFonts w:hint="eastAsia"/>
        </w:rPr>
        <w:t>板書と実験の様子</w:t>
      </w:r>
    </w:p>
    <w:p w14:paraId="7189A549" w14:textId="77777777" w:rsidR="001733A1" w:rsidRPr="001733A1" w:rsidRDefault="001733A1" w:rsidP="001733A1"/>
    <w:p w14:paraId="337871ED" w14:textId="77777777" w:rsidR="00337742" w:rsidRDefault="00773AF5" w:rsidP="00316102">
      <w:pPr>
        <w:jc w:val="center"/>
      </w:pPr>
      <w:r>
        <w:rPr>
          <w:noProof/>
        </w:rPr>
        <w:drawing>
          <wp:inline distT="0" distB="0" distL="0" distR="0" wp14:anchorId="68BFCC89" wp14:editId="1F324BF9">
            <wp:extent cx="4320000" cy="2429323"/>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写真 2014-06-18 17 44 24.jpg"/>
                    <pic:cNvPicPr/>
                  </pic:nvPicPr>
                  <pic:blipFill>
                    <a:blip r:embed="rId9" cstate="email">
                      <a:extLst>
                        <a:ext uri="{28A0092B-C50C-407E-A947-70E740481C1C}">
                          <a14:useLocalDpi xmlns:a14="http://schemas.microsoft.com/office/drawing/2010/main"/>
                        </a:ext>
                      </a:extLst>
                    </a:blip>
                    <a:stretch>
                      <a:fillRect/>
                    </a:stretch>
                  </pic:blipFill>
                  <pic:spPr>
                    <a:xfrm>
                      <a:off x="0" y="0"/>
                      <a:ext cx="4320000" cy="2429323"/>
                    </a:xfrm>
                    <a:prstGeom prst="rect">
                      <a:avLst/>
                    </a:prstGeom>
                  </pic:spPr>
                </pic:pic>
              </a:graphicData>
            </a:graphic>
          </wp:inline>
        </w:drawing>
      </w:r>
    </w:p>
    <w:p w14:paraId="3FCF63FD" w14:textId="38EAF181" w:rsidR="00337742" w:rsidRPr="00337742" w:rsidRDefault="00337742" w:rsidP="00316102">
      <w:pPr>
        <w:jc w:val="center"/>
        <w:rPr>
          <w:b/>
        </w:rPr>
      </w:pPr>
      <w:r>
        <w:rPr>
          <w:rFonts w:hint="eastAsia"/>
          <w:b/>
        </w:rPr>
        <w:t>図</w:t>
      </w:r>
      <w:r>
        <w:rPr>
          <w:rFonts w:hint="eastAsia"/>
          <w:b/>
        </w:rPr>
        <w:t>1</w:t>
      </w:r>
      <w:r>
        <w:rPr>
          <w:rFonts w:hint="eastAsia"/>
          <w:b/>
        </w:rPr>
        <w:t xml:space="preserve">　板書</w:t>
      </w:r>
      <w:r>
        <w:rPr>
          <w:rFonts w:hint="eastAsia"/>
          <w:b/>
        </w:rPr>
        <w:t>1</w:t>
      </w:r>
    </w:p>
    <w:p w14:paraId="123BC1DF" w14:textId="77777777" w:rsidR="00337742" w:rsidRDefault="00337742" w:rsidP="00337742"/>
    <w:p w14:paraId="196401A6" w14:textId="2EB74D91" w:rsidR="003566E2" w:rsidRDefault="00316102" w:rsidP="00316102">
      <w:pPr>
        <w:jc w:val="center"/>
      </w:pPr>
      <w:r>
        <w:rPr>
          <w:rFonts w:hint="eastAsia"/>
          <w:noProof/>
        </w:rPr>
        <w:lastRenderedPageBreak/>
        <w:drawing>
          <wp:inline distT="0" distB="0" distL="0" distR="0" wp14:anchorId="6E5CB21B" wp14:editId="54E308F6">
            <wp:extent cx="4320000" cy="2430854"/>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写真 2014-06-18 17 44 50.jpg"/>
                    <pic:cNvPicPr/>
                  </pic:nvPicPr>
                  <pic:blipFill>
                    <a:blip r:embed="rId10" cstate="email">
                      <a:extLst>
                        <a:ext uri="{28A0092B-C50C-407E-A947-70E740481C1C}">
                          <a14:useLocalDpi xmlns:a14="http://schemas.microsoft.com/office/drawing/2010/main"/>
                        </a:ext>
                      </a:extLst>
                    </a:blip>
                    <a:stretch>
                      <a:fillRect/>
                    </a:stretch>
                  </pic:blipFill>
                  <pic:spPr>
                    <a:xfrm>
                      <a:off x="0" y="0"/>
                      <a:ext cx="4320000" cy="2430854"/>
                    </a:xfrm>
                    <a:prstGeom prst="rect">
                      <a:avLst/>
                    </a:prstGeom>
                  </pic:spPr>
                </pic:pic>
              </a:graphicData>
            </a:graphic>
          </wp:inline>
        </w:drawing>
      </w:r>
    </w:p>
    <w:p w14:paraId="283FACDF" w14:textId="2997549D" w:rsidR="00337742" w:rsidRPr="00337742" w:rsidRDefault="00337742" w:rsidP="00316102">
      <w:pPr>
        <w:jc w:val="center"/>
        <w:rPr>
          <w:b/>
        </w:rPr>
      </w:pPr>
      <w:r>
        <w:rPr>
          <w:rFonts w:hint="eastAsia"/>
          <w:b/>
        </w:rPr>
        <w:t>図</w:t>
      </w:r>
      <w:r>
        <w:rPr>
          <w:rFonts w:hint="eastAsia"/>
          <w:b/>
        </w:rPr>
        <w:t>2</w:t>
      </w:r>
      <w:r>
        <w:rPr>
          <w:rFonts w:hint="eastAsia"/>
          <w:b/>
        </w:rPr>
        <w:t xml:space="preserve">　板書</w:t>
      </w:r>
      <w:r>
        <w:rPr>
          <w:rFonts w:hint="eastAsia"/>
          <w:b/>
        </w:rPr>
        <w:t>2</w:t>
      </w:r>
    </w:p>
    <w:p w14:paraId="2DD79F22" w14:textId="77777777" w:rsidR="00337742" w:rsidRDefault="00337742" w:rsidP="004713B2">
      <w:pPr>
        <w:rPr>
          <w:rFonts w:hint="eastAsia"/>
        </w:rPr>
      </w:pPr>
      <w:bookmarkStart w:id="0" w:name="_GoBack"/>
      <w:bookmarkEnd w:id="0"/>
    </w:p>
    <w:p w14:paraId="2D95E2A1" w14:textId="48417A61" w:rsidR="00337742" w:rsidRDefault="0071526E" w:rsidP="00316102">
      <w:pPr>
        <w:jc w:val="center"/>
      </w:pPr>
      <w:r>
        <w:rPr>
          <w:noProof/>
        </w:rPr>
        <w:drawing>
          <wp:inline distT="0" distB="0" distL="0" distR="0" wp14:anchorId="1300AFAF" wp14:editId="043D2DED">
            <wp:extent cx="4320000" cy="2430120"/>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授業0.jpg"/>
                    <pic:cNvPicPr/>
                  </pic:nvPicPr>
                  <pic:blipFill>
                    <a:blip r:embed="rId11" cstate="email">
                      <a:extLst>
                        <a:ext uri="{28A0092B-C50C-407E-A947-70E740481C1C}">
                          <a14:useLocalDpi xmlns:a14="http://schemas.microsoft.com/office/drawing/2010/main"/>
                        </a:ext>
                      </a:extLst>
                    </a:blip>
                    <a:stretch>
                      <a:fillRect/>
                    </a:stretch>
                  </pic:blipFill>
                  <pic:spPr>
                    <a:xfrm>
                      <a:off x="0" y="0"/>
                      <a:ext cx="4320000" cy="2430120"/>
                    </a:xfrm>
                    <a:prstGeom prst="rect">
                      <a:avLst/>
                    </a:prstGeom>
                  </pic:spPr>
                </pic:pic>
              </a:graphicData>
            </a:graphic>
          </wp:inline>
        </w:drawing>
      </w:r>
    </w:p>
    <w:p w14:paraId="6A23FAED" w14:textId="19798CB1" w:rsidR="00337742" w:rsidRPr="00337742" w:rsidRDefault="00337742" w:rsidP="00316102">
      <w:pPr>
        <w:jc w:val="center"/>
        <w:rPr>
          <w:b/>
        </w:rPr>
      </w:pPr>
      <w:r>
        <w:rPr>
          <w:rFonts w:hint="eastAsia"/>
          <w:b/>
        </w:rPr>
        <w:t>図</w:t>
      </w:r>
      <w:r>
        <w:rPr>
          <w:rFonts w:hint="eastAsia"/>
          <w:b/>
        </w:rPr>
        <w:t>3</w:t>
      </w:r>
      <w:r>
        <w:rPr>
          <w:rFonts w:hint="eastAsia"/>
          <w:b/>
        </w:rPr>
        <w:t xml:space="preserve">　実験の様子</w:t>
      </w:r>
    </w:p>
    <w:p w14:paraId="015E3808" w14:textId="77777777" w:rsidR="00337742" w:rsidRDefault="00337742" w:rsidP="00337742"/>
    <w:p w14:paraId="31D1D0A7" w14:textId="6B1067BE" w:rsidR="00316102" w:rsidRDefault="00337742" w:rsidP="00337742">
      <w:pPr>
        <w:pStyle w:val="1"/>
        <w:keepNext w:val="0"/>
        <w:numPr>
          <w:ilvl w:val="0"/>
          <w:numId w:val="1"/>
        </w:numPr>
        <w:ind w:left="482" w:hanging="482"/>
      </w:pPr>
      <w:r>
        <w:rPr>
          <w:rFonts w:hint="eastAsia"/>
        </w:rPr>
        <w:t>評価</w:t>
      </w:r>
    </w:p>
    <w:p w14:paraId="6F818CD6" w14:textId="1B9049B5" w:rsidR="00337742" w:rsidRDefault="006A764F" w:rsidP="00337742">
      <w:pPr>
        <w:rPr>
          <w:u w:val="single"/>
        </w:rPr>
      </w:pPr>
      <w:r>
        <w:rPr>
          <w:rFonts w:hint="eastAsia"/>
          <w:u w:val="single"/>
        </w:rPr>
        <w:t>よ</w:t>
      </w:r>
      <w:r w:rsidR="002B1074" w:rsidRPr="002B1074">
        <w:rPr>
          <w:rFonts w:hint="eastAsia"/>
          <w:u w:val="single"/>
        </w:rPr>
        <w:t>かった点</w:t>
      </w:r>
    </w:p>
    <w:p w14:paraId="537C212D" w14:textId="11ABEC48" w:rsidR="002B1074" w:rsidRDefault="002B1074" w:rsidP="002B1074">
      <w:pPr>
        <w:pStyle w:val="ad"/>
        <w:numPr>
          <w:ilvl w:val="0"/>
          <w:numId w:val="12"/>
        </w:numPr>
        <w:ind w:leftChars="0"/>
      </w:pPr>
      <w:r>
        <w:rPr>
          <w:rFonts w:hint="eastAsia"/>
        </w:rPr>
        <w:t>先生が楽しそうだった、いい雰囲気だった</w:t>
      </w:r>
    </w:p>
    <w:p w14:paraId="53219BEF" w14:textId="77777777" w:rsidR="00EB36BC" w:rsidRDefault="006A31C1" w:rsidP="00EB36BC">
      <w:pPr>
        <w:pStyle w:val="ad"/>
        <w:numPr>
          <w:ilvl w:val="0"/>
          <w:numId w:val="12"/>
        </w:numPr>
        <w:ind w:leftChars="0"/>
      </w:pPr>
      <w:r>
        <w:rPr>
          <w:rFonts w:hint="eastAsia"/>
        </w:rPr>
        <w:t>表情が優しい感じでよかった</w:t>
      </w:r>
    </w:p>
    <w:p w14:paraId="0B944C11" w14:textId="06F1AB8E" w:rsidR="006A31C1" w:rsidRDefault="00EB36BC" w:rsidP="00EB36BC">
      <w:pPr>
        <w:pStyle w:val="ad"/>
        <w:numPr>
          <w:ilvl w:val="0"/>
          <w:numId w:val="12"/>
        </w:numPr>
        <w:ind w:leftChars="0"/>
      </w:pPr>
      <w:r>
        <w:rPr>
          <w:rFonts w:hint="eastAsia"/>
        </w:rPr>
        <w:t>堂々としている</w:t>
      </w:r>
    </w:p>
    <w:p w14:paraId="1E618BBE" w14:textId="77777777" w:rsidR="00CB306E" w:rsidRDefault="00CB306E" w:rsidP="00CB306E">
      <w:pPr>
        <w:pStyle w:val="ad"/>
        <w:numPr>
          <w:ilvl w:val="0"/>
          <w:numId w:val="12"/>
        </w:numPr>
        <w:ind w:leftChars="0"/>
      </w:pPr>
      <w:r>
        <w:rPr>
          <w:rFonts w:hint="eastAsia"/>
        </w:rPr>
        <w:t>板書が見やすい、読みやすい</w:t>
      </w:r>
    </w:p>
    <w:p w14:paraId="67C7C2D7" w14:textId="6B28FA1C" w:rsidR="006A31C1" w:rsidRDefault="00BB232F" w:rsidP="002B1074">
      <w:pPr>
        <w:pStyle w:val="ad"/>
        <w:numPr>
          <w:ilvl w:val="0"/>
          <w:numId w:val="12"/>
        </w:numPr>
        <w:ind w:leftChars="0"/>
      </w:pPr>
      <w:r>
        <w:rPr>
          <w:rFonts w:hint="eastAsia"/>
        </w:rPr>
        <w:t>題材</w:t>
      </w:r>
      <w:r w:rsidR="006A31C1">
        <w:rPr>
          <w:rFonts w:hint="eastAsia"/>
        </w:rPr>
        <w:t>が</w:t>
      </w:r>
      <w:r>
        <w:rPr>
          <w:rFonts w:hint="eastAsia"/>
        </w:rPr>
        <w:t>心躍る</w:t>
      </w:r>
      <w:r>
        <w:rPr>
          <w:rFonts w:hint="eastAsia"/>
        </w:rPr>
        <w:t>(</w:t>
      </w:r>
      <w:r>
        <w:rPr>
          <w:rFonts w:hint="eastAsia"/>
        </w:rPr>
        <w:t>興味・関心が惹ける</w:t>
      </w:r>
      <w:r>
        <w:rPr>
          <w:rFonts w:hint="eastAsia"/>
        </w:rPr>
        <w:t>)</w:t>
      </w:r>
      <w:r>
        <w:rPr>
          <w:rFonts w:hint="eastAsia"/>
        </w:rPr>
        <w:t>、インパクトがある</w:t>
      </w:r>
    </w:p>
    <w:p w14:paraId="3CA999E7" w14:textId="5AEF3407" w:rsidR="002B1074" w:rsidRDefault="002B1074" w:rsidP="002B1074">
      <w:pPr>
        <w:pStyle w:val="ad"/>
        <w:numPr>
          <w:ilvl w:val="0"/>
          <w:numId w:val="12"/>
        </w:numPr>
        <w:ind w:leftChars="0"/>
      </w:pPr>
      <w:r>
        <w:rPr>
          <w:rFonts w:hint="eastAsia"/>
        </w:rPr>
        <w:t>結果のグラフがきれいに出た</w:t>
      </w:r>
    </w:p>
    <w:p w14:paraId="070C2D86" w14:textId="77777777" w:rsidR="001369D2" w:rsidRDefault="001369D2" w:rsidP="001369D2">
      <w:pPr>
        <w:pStyle w:val="ad"/>
        <w:numPr>
          <w:ilvl w:val="0"/>
          <w:numId w:val="12"/>
        </w:numPr>
        <w:ind w:leftChars="0"/>
      </w:pPr>
      <w:r>
        <w:rPr>
          <w:rFonts w:hint="eastAsia"/>
        </w:rPr>
        <w:t>授業・実験の事前準備がすごく良くできていた</w:t>
      </w:r>
    </w:p>
    <w:p w14:paraId="1DC61239" w14:textId="77777777" w:rsidR="001369D2" w:rsidRDefault="001369D2" w:rsidP="001369D2">
      <w:pPr>
        <w:pStyle w:val="ad"/>
        <w:numPr>
          <w:ilvl w:val="0"/>
          <w:numId w:val="12"/>
        </w:numPr>
        <w:ind w:leftChars="0"/>
      </w:pPr>
      <w:r>
        <w:rPr>
          <w:rFonts w:hint="eastAsia"/>
        </w:rPr>
        <w:t>班の人数と役割を決めてあった、スムーズだった</w:t>
      </w:r>
    </w:p>
    <w:p w14:paraId="5D157539" w14:textId="77777777" w:rsidR="002C452D" w:rsidRDefault="002C452D" w:rsidP="002C452D">
      <w:pPr>
        <w:pStyle w:val="ad"/>
        <w:numPr>
          <w:ilvl w:val="0"/>
          <w:numId w:val="12"/>
        </w:numPr>
        <w:ind w:leftChars="0"/>
      </w:pPr>
      <w:r>
        <w:rPr>
          <w:rFonts w:hint="eastAsia"/>
        </w:rPr>
        <w:t>プリントがわかりやすい</w:t>
      </w:r>
    </w:p>
    <w:p w14:paraId="6914EE8A" w14:textId="504E52B5" w:rsidR="002B1074" w:rsidRDefault="002B1074" w:rsidP="002B1074">
      <w:pPr>
        <w:pStyle w:val="ad"/>
        <w:numPr>
          <w:ilvl w:val="0"/>
          <w:numId w:val="12"/>
        </w:numPr>
        <w:ind w:leftChars="0"/>
      </w:pPr>
      <w:r>
        <w:rPr>
          <w:rFonts w:hint="eastAsia"/>
        </w:rPr>
        <w:t>生徒へのフォローができている</w:t>
      </w:r>
      <w:r w:rsidR="006A31C1">
        <w:rPr>
          <w:rFonts w:hint="eastAsia"/>
        </w:rPr>
        <w:t>、生徒の反応を見ながら授業を進めている</w:t>
      </w:r>
    </w:p>
    <w:p w14:paraId="2F7AFC5F" w14:textId="77777777" w:rsidR="000F6575" w:rsidRDefault="000F6575" w:rsidP="000F6575"/>
    <w:p w14:paraId="3858778A" w14:textId="34EEBF4D" w:rsidR="000F6575" w:rsidRDefault="000F6575" w:rsidP="000F6575">
      <w:pPr>
        <w:rPr>
          <w:u w:val="single"/>
        </w:rPr>
      </w:pPr>
      <w:r>
        <w:rPr>
          <w:rFonts w:hint="eastAsia"/>
          <w:u w:val="single"/>
        </w:rPr>
        <w:t>改善点</w:t>
      </w:r>
    </w:p>
    <w:p w14:paraId="2295C3BE" w14:textId="77777777" w:rsidR="00CB306E" w:rsidRDefault="00CB306E" w:rsidP="00CB306E">
      <w:pPr>
        <w:pStyle w:val="ad"/>
        <w:numPr>
          <w:ilvl w:val="0"/>
          <w:numId w:val="12"/>
        </w:numPr>
        <w:ind w:leftChars="0"/>
      </w:pPr>
      <w:r>
        <w:rPr>
          <w:rFonts w:hint="eastAsia"/>
        </w:rPr>
        <w:t>導入の板書の時間が長い</w:t>
      </w:r>
    </w:p>
    <w:p w14:paraId="5A6D4226" w14:textId="2C8F8831" w:rsidR="0043713E" w:rsidRDefault="0043713E" w:rsidP="000F6575">
      <w:pPr>
        <w:pStyle w:val="ad"/>
        <w:numPr>
          <w:ilvl w:val="0"/>
          <w:numId w:val="12"/>
        </w:numPr>
        <w:ind w:leftChars="0"/>
      </w:pPr>
      <w:r>
        <w:rPr>
          <w:rFonts w:hint="eastAsia"/>
        </w:rPr>
        <w:t>アイスクリームがおいしくなかった</w:t>
      </w:r>
    </w:p>
    <w:p w14:paraId="462DC277" w14:textId="727E7F00" w:rsidR="000F6575" w:rsidRDefault="000F6575" w:rsidP="000F6575">
      <w:pPr>
        <w:pStyle w:val="ad"/>
        <w:numPr>
          <w:ilvl w:val="0"/>
          <w:numId w:val="12"/>
        </w:numPr>
        <w:ind w:leftChars="0"/>
      </w:pPr>
      <w:r>
        <w:rPr>
          <w:rFonts w:hint="eastAsia"/>
        </w:rPr>
        <w:lastRenderedPageBreak/>
        <w:t>なぜアイスクリームができるのか話していない</w:t>
      </w:r>
    </w:p>
    <w:p w14:paraId="44FB583D" w14:textId="797504AF" w:rsidR="000F6575" w:rsidRDefault="000F6575" w:rsidP="000F6575">
      <w:pPr>
        <w:pStyle w:val="ad"/>
        <w:numPr>
          <w:ilvl w:val="0"/>
          <w:numId w:val="12"/>
        </w:numPr>
        <w:ind w:leftChars="0"/>
      </w:pPr>
      <w:r>
        <w:rPr>
          <w:rFonts w:hint="eastAsia"/>
        </w:rPr>
        <w:t>アイスクリームの食感の違いがわかりにくい</w:t>
      </w:r>
    </w:p>
    <w:p w14:paraId="5F30E999" w14:textId="378B8BFD" w:rsidR="000F6575" w:rsidRDefault="000F6575" w:rsidP="000F6575">
      <w:pPr>
        <w:pStyle w:val="ad"/>
        <w:numPr>
          <w:ilvl w:val="0"/>
          <w:numId w:val="12"/>
        </w:numPr>
        <w:ind w:leftChars="0"/>
      </w:pPr>
      <w:r>
        <w:rPr>
          <w:rFonts w:hint="eastAsia"/>
        </w:rPr>
        <w:t>凝固点降下の話をしていない</w:t>
      </w:r>
      <w:r>
        <w:rPr>
          <w:rFonts w:hint="eastAsia"/>
        </w:rPr>
        <w:t>(</w:t>
      </w:r>
      <w:r>
        <w:rPr>
          <w:rFonts w:hint="eastAsia"/>
        </w:rPr>
        <w:t>降下度が食塩は砂糖の</w:t>
      </w:r>
      <w:r>
        <w:rPr>
          <w:rFonts w:hint="eastAsia"/>
        </w:rPr>
        <w:t>2</w:t>
      </w:r>
      <w:r>
        <w:rPr>
          <w:rFonts w:hint="eastAsia"/>
        </w:rPr>
        <w:t>倍</w:t>
      </w:r>
      <w:r>
        <w:rPr>
          <w:rFonts w:hint="eastAsia"/>
        </w:rPr>
        <w:t>)</w:t>
      </w:r>
    </w:p>
    <w:p w14:paraId="2FB2B9A7" w14:textId="0746AD79" w:rsidR="000F6575" w:rsidRDefault="000F6575" w:rsidP="000F6575">
      <w:pPr>
        <w:pStyle w:val="ad"/>
        <w:numPr>
          <w:ilvl w:val="0"/>
          <w:numId w:val="12"/>
        </w:numPr>
        <w:ind w:leftChars="0"/>
      </w:pPr>
      <w:r>
        <w:rPr>
          <w:rFonts w:hint="eastAsia"/>
        </w:rPr>
        <w:t>なぜレモン汁や重曹をかけるのか話していない</w:t>
      </w:r>
    </w:p>
    <w:p w14:paraId="3D79BA59" w14:textId="505E4741" w:rsidR="000F6575" w:rsidRDefault="000F6575" w:rsidP="000F6575">
      <w:pPr>
        <w:pStyle w:val="ad"/>
        <w:numPr>
          <w:ilvl w:val="0"/>
          <w:numId w:val="12"/>
        </w:numPr>
        <w:ind w:leftChars="0"/>
      </w:pPr>
      <w:r>
        <w:rPr>
          <w:rFonts w:hint="eastAsia"/>
        </w:rPr>
        <w:t>時間配分が悪い、長い</w:t>
      </w:r>
    </w:p>
    <w:p w14:paraId="19689838" w14:textId="65E7AA9C" w:rsidR="0043713E" w:rsidRDefault="0043713E" w:rsidP="000F6575">
      <w:pPr>
        <w:pStyle w:val="ad"/>
        <w:numPr>
          <w:ilvl w:val="0"/>
          <w:numId w:val="12"/>
        </w:numPr>
        <w:ind w:leftChars="0"/>
      </w:pPr>
      <w:r>
        <w:rPr>
          <w:rFonts w:hint="eastAsia"/>
        </w:rPr>
        <w:t>結果から結論が飛躍しすぎ</w:t>
      </w:r>
    </w:p>
    <w:p w14:paraId="2C684720" w14:textId="34DEB621" w:rsidR="000F6575" w:rsidRDefault="000F6575" w:rsidP="000F6575">
      <w:pPr>
        <w:pStyle w:val="ad"/>
        <w:numPr>
          <w:ilvl w:val="0"/>
          <w:numId w:val="12"/>
        </w:numPr>
        <w:ind w:leftChars="0"/>
      </w:pPr>
      <w:r>
        <w:rPr>
          <w:rFonts w:hint="eastAsia"/>
        </w:rPr>
        <w:t>「まとめ」が短い</w:t>
      </w:r>
    </w:p>
    <w:p w14:paraId="5EFDD838" w14:textId="458ECD10" w:rsidR="000F6575" w:rsidRDefault="000F6575" w:rsidP="000F6575">
      <w:pPr>
        <w:pStyle w:val="ad"/>
        <w:numPr>
          <w:ilvl w:val="0"/>
          <w:numId w:val="12"/>
        </w:numPr>
        <w:ind w:leftChars="0"/>
      </w:pPr>
      <w:r>
        <w:rPr>
          <w:rFonts w:hint="eastAsia"/>
        </w:rPr>
        <w:t>ばねの本数とばね定数の関係の説明がわかりにくい</w:t>
      </w:r>
    </w:p>
    <w:p w14:paraId="56B599FD" w14:textId="77777777" w:rsidR="002C452D" w:rsidRDefault="002C452D" w:rsidP="002C452D">
      <w:pPr>
        <w:pStyle w:val="ad"/>
        <w:numPr>
          <w:ilvl w:val="0"/>
          <w:numId w:val="12"/>
        </w:numPr>
        <w:ind w:leftChars="0"/>
      </w:pPr>
      <w:r>
        <w:rPr>
          <w:rFonts w:hint="eastAsia"/>
        </w:rPr>
        <w:t>プリントがわかりにくい、図や写真があるといい</w:t>
      </w:r>
    </w:p>
    <w:p w14:paraId="125DB343" w14:textId="30EBD42B" w:rsidR="000F6575" w:rsidRDefault="00EC45A7" w:rsidP="000F6575">
      <w:pPr>
        <w:pStyle w:val="ad"/>
        <w:numPr>
          <w:ilvl w:val="0"/>
          <w:numId w:val="12"/>
        </w:numPr>
        <w:ind w:leftChars="0"/>
      </w:pPr>
      <w:r>
        <w:rPr>
          <w:rFonts w:hint="eastAsia"/>
        </w:rPr>
        <w:t>プリントの</w:t>
      </w:r>
      <w:r w:rsidR="000F6575">
        <w:rPr>
          <w:rFonts w:hint="eastAsia"/>
        </w:rPr>
        <w:t>パソコンの手順をもっと細かくした方がいい</w:t>
      </w:r>
    </w:p>
    <w:p w14:paraId="2372EB1C" w14:textId="0AB259C8" w:rsidR="0043713E" w:rsidRDefault="0043713E" w:rsidP="000F6575">
      <w:pPr>
        <w:pStyle w:val="ad"/>
        <w:numPr>
          <w:ilvl w:val="0"/>
          <w:numId w:val="12"/>
        </w:numPr>
        <w:ind w:leftChars="0"/>
      </w:pPr>
      <w:r>
        <w:rPr>
          <w:rFonts w:hint="eastAsia"/>
        </w:rPr>
        <w:t>パソコン</w:t>
      </w:r>
      <w:r>
        <w:rPr>
          <w:rFonts w:hint="eastAsia"/>
        </w:rPr>
        <w:t>1</w:t>
      </w:r>
      <w:r>
        <w:rPr>
          <w:rFonts w:hint="eastAsia"/>
        </w:rPr>
        <w:t>人</w:t>
      </w:r>
      <w:r>
        <w:rPr>
          <w:rFonts w:hint="eastAsia"/>
        </w:rPr>
        <w:t>1</w:t>
      </w:r>
      <w:r>
        <w:rPr>
          <w:rFonts w:hint="eastAsia"/>
        </w:rPr>
        <w:t>台あった方がいい</w:t>
      </w:r>
    </w:p>
    <w:p w14:paraId="1B5E7162" w14:textId="39F61F73" w:rsidR="000F6575" w:rsidRDefault="000F6575" w:rsidP="000F6575">
      <w:pPr>
        <w:pStyle w:val="ad"/>
        <w:numPr>
          <w:ilvl w:val="0"/>
          <w:numId w:val="12"/>
        </w:numPr>
        <w:ind w:leftChars="0"/>
      </w:pPr>
      <w:r>
        <w:rPr>
          <w:rFonts w:hint="eastAsia"/>
        </w:rPr>
        <w:t>グラフはパソコンでつくって</w:t>
      </w:r>
      <w:r w:rsidR="0058017D">
        <w:rPr>
          <w:rFonts w:hint="eastAsia"/>
        </w:rPr>
        <w:t>、それを</w:t>
      </w:r>
      <w:r>
        <w:rPr>
          <w:rFonts w:hint="eastAsia"/>
        </w:rPr>
        <w:t>プリント</w:t>
      </w:r>
      <w:r w:rsidR="00D978C2">
        <w:rPr>
          <w:rFonts w:hint="eastAsia"/>
        </w:rPr>
        <w:t>アウト</w:t>
      </w:r>
      <w:r w:rsidR="0058017D">
        <w:rPr>
          <w:rFonts w:hint="eastAsia"/>
        </w:rPr>
        <w:t>して配ったら</w:t>
      </w:r>
      <w:r>
        <w:rPr>
          <w:rFonts w:hint="eastAsia"/>
        </w:rPr>
        <w:t>どうか</w:t>
      </w:r>
    </w:p>
    <w:p w14:paraId="03890655" w14:textId="77777777" w:rsidR="0043713E" w:rsidRDefault="0043713E" w:rsidP="0043713E"/>
    <w:p w14:paraId="2152717B" w14:textId="72D8488F" w:rsidR="0043713E" w:rsidRDefault="0043713E" w:rsidP="0043713E">
      <w:pPr>
        <w:rPr>
          <w:u w:val="single"/>
        </w:rPr>
      </w:pPr>
      <w:r>
        <w:rPr>
          <w:rFonts w:hint="eastAsia"/>
          <w:u w:val="single"/>
        </w:rPr>
        <w:t>項目別評価</w:t>
      </w:r>
    </w:p>
    <w:p w14:paraId="75A372F5" w14:textId="77777777" w:rsidR="007F691C" w:rsidRPr="007F691C" w:rsidRDefault="007F691C" w:rsidP="0043713E"/>
    <w:p w14:paraId="5BB76EF3" w14:textId="1677311A" w:rsidR="007F691C" w:rsidRPr="007F691C" w:rsidRDefault="007F691C" w:rsidP="007F691C">
      <w:pPr>
        <w:jc w:val="center"/>
        <w:rPr>
          <w:b/>
        </w:rPr>
      </w:pPr>
      <w:r>
        <w:rPr>
          <w:rFonts w:hint="eastAsia"/>
          <w:b/>
        </w:rPr>
        <w:t>図</w:t>
      </w:r>
      <w:r>
        <w:rPr>
          <w:rFonts w:hint="eastAsia"/>
          <w:b/>
        </w:rPr>
        <w:t xml:space="preserve">4 </w:t>
      </w:r>
      <w:r>
        <w:rPr>
          <w:rFonts w:hint="eastAsia"/>
          <w:b/>
        </w:rPr>
        <w:t>項目別評価結果</w:t>
      </w:r>
    </w:p>
    <w:p w14:paraId="6E647DB9" w14:textId="798771D6" w:rsidR="0043713E" w:rsidRDefault="00BF1F5A" w:rsidP="007045F0">
      <w:pPr>
        <w:jc w:val="center"/>
      </w:pPr>
      <w:r>
        <w:object w:dxaOrig="8505" w:dyaOrig="3611" w14:anchorId="20381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181pt" o:ole="">
            <v:imagedata r:id="rId12" o:title=""/>
          </v:shape>
          <o:OLEObject Type="Embed" ProgID="Excel.Sheet.12" ShapeID="_x0000_i1025" DrawAspect="Content" ObjectID="_1339188884" r:id="rId13"/>
        </w:object>
      </w:r>
    </w:p>
    <w:p w14:paraId="6620F537" w14:textId="77777777" w:rsidR="007045F0" w:rsidRDefault="007045F0" w:rsidP="0043713E"/>
    <w:p w14:paraId="1A7E09E8" w14:textId="59C74ED2" w:rsidR="007F691C" w:rsidRDefault="001B03C1" w:rsidP="00843894">
      <w:pPr>
        <w:jc w:val="center"/>
      </w:pPr>
      <w:r>
        <w:rPr>
          <w:noProof/>
        </w:rPr>
        <mc:AlternateContent>
          <mc:Choice Requires="wps">
            <w:drawing>
              <wp:anchor distT="0" distB="0" distL="114300" distR="114300" simplePos="0" relativeHeight="251659264" behindDoc="0" locked="0" layoutInCell="1" allowOverlap="1" wp14:anchorId="24ABB934" wp14:editId="7044E8C5">
                <wp:simplePos x="0" y="0"/>
                <wp:positionH relativeFrom="column">
                  <wp:posOffset>1447800</wp:posOffset>
                </wp:positionH>
                <wp:positionV relativeFrom="paragraph">
                  <wp:posOffset>790575</wp:posOffset>
                </wp:positionV>
                <wp:extent cx="3581400" cy="0"/>
                <wp:effectExtent l="0" t="0" r="25400" b="25400"/>
                <wp:wrapNone/>
                <wp:docPr id="8" name="直線コネクタ 8"/>
                <wp:cNvGraphicFramePr/>
                <a:graphic xmlns:a="http://schemas.openxmlformats.org/drawingml/2006/main">
                  <a:graphicData uri="http://schemas.microsoft.com/office/word/2010/wordprocessingShape">
                    <wps:wsp>
                      <wps:cNvCnPr/>
                      <wps:spPr>
                        <a:xfrm>
                          <a:off x="0" y="0"/>
                          <a:ext cx="3581400" cy="0"/>
                        </a:xfrm>
                        <a:prstGeom prst="line">
                          <a:avLst/>
                        </a:prstGeom>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直線コネクタ 8"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pt,62.25pt" to="396pt,6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Lc5dQBAADRAwAADgAAAGRycy9lMm9Eb2MueG1srFPNjtMwEL6vxDtYvtMk5UdV1HQPu4ILggqW&#10;B/A648aS/2SbJr2WMy8AD8GBlfbIw/Swr8HYzaYrQFoJcXFsz3yfv29msjwftCJb8EFa09BqVlIC&#10;httWmk1DP169erqgJERmWqasgYbuINDz1ZOzZe9qmNvOqhY8QRIT6t41tIvR1UUReAeahZl1YDAo&#10;rNcs4tFvitazHtm1KuZl+bLorW+dtxxCwNvLY5CuMr8QwOM7IQJEohqK2mJefV6v01qslqzeeOY6&#10;yUcZ7B9UaCYNPjpRXbLIyCcv/6DSknsbrIgzbnVhhZAcsgd0U5W/ufnQMQfZCxYnuKlM4f/R8rfb&#10;tSeybSg2yjCNLbr7dnN3+/Ww/3H4/OWw/37Y/ySLVKfehRrTL8zaj6fg1j6ZHoTX6Yt2yJBru5tq&#10;C0MkHC+fvVhUz0tsAb+PFSeg8yG+BqtJ2jRUSZNss5pt34SIj2HqfUq6htzYMZRkHYXkXdwpSDnK&#10;vAeBxvDpeebKIwUXypMtw2FgnIOJ82QM2XN2ggmp1AQsHweO+SdVE7h6HHz0gYj8sjVxAmtprP8b&#10;QRyqUbI45qP8B77T9tq2u9yiHMC5yQ7HGU+D+fCc4ac/cfULAAD//wMAUEsDBBQABgAIAAAAIQDh&#10;Lbmz4AAAAAsBAAAPAAAAZHJzL2Rvd25yZXYueG1sTI9RS8NAEITfBf/DsYJv9tLDahtzKaEgQrWI&#10;qaC+XXPbJJjbC7lrG/+9Kwj6uDPD7DfZcnSdOOIQWk8appMEBFLlbUu1htft/dUcRIiGrOk8oYYv&#10;DLDMz88yk1p/ohc8lrEWXEIhNRqaGPtUylA16EyY+B6Jvb0fnIl8DrW0gzlxueukSpIb6UxL/KEx&#10;Pa4arD7Lg9OwWD/Wffkwm/rVpnhbF+/7p+3Hs9aXF2NxByLiGP/C8IPP6JAz084fyAbRaVBqzlsi&#10;G+p6BoITtwvFyu5XkXkm/2/IvwEAAP//AwBQSwECLQAUAAYACAAAACEA5JnDwPsAAADhAQAAEwAA&#10;AAAAAAAAAAAAAAAAAAAAW0NvbnRlbnRfVHlwZXNdLnhtbFBLAQItABQABgAIAAAAIQAjsmrh1wAA&#10;AJQBAAALAAAAAAAAAAAAAAAAACwBAABfcmVscy8ucmVsc1BLAQItABQABgAIAAAAIQAfItzl1AEA&#10;ANEDAAAOAAAAAAAAAAAAAAAAACwCAABkcnMvZTJvRG9jLnhtbFBLAQItABQABgAIAAAAIQDhLbmz&#10;4AAAAAsBAAAPAAAAAAAAAAAAAAAAACwEAABkcnMvZG93bnJldi54bWxQSwUGAAAAAAQABADzAAAA&#10;OQUAAAAA&#10;" strokecolor="#c0504d [3205]" strokeweight="2pt"/>
            </w:pict>
          </mc:Fallback>
        </mc:AlternateContent>
      </w:r>
      <w:r w:rsidRPr="001B03C1">
        <w:rPr>
          <w:noProof/>
        </w:rPr>
        <w:drawing>
          <wp:inline distT="0" distB="0" distL="0" distR="0" wp14:anchorId="136B68CC" wp14:editId="71D0E6DF">
            <wp:extent cx="4241800" cy="2819400"/>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0F7BC5" w14:textId="63BC342E" w:rsidR="007F691C" w:rsidRPr="007F691C" w:rsidRDefault="007F691C" w:rsidP="007F691C">
      <w:pPr>
        <w:jc w:val="center"/>
        <w:rPr>
          <w:b/>
        </w:rPr>
      </w:pPr>
      <w:r>
        <w:rPr>
          <w:rFonts w:hint="eastAsia"/>
          <w:b/>
        </w:rPr>
        <w:t>図</w:t>
      </w:r>
      <w:r>
        <w:rPr>
          <w:rFonts w:hint="eastAsia"/>
          <w:b/>
        </w:rPr>
        <w:t xml:space="preserve">5 </w:t>
      </w:r>
      <w:r>
        <w:rPr>
          <w:rFonts w:hint="eastAsia"/>
          <w:b/>
        </w:rPr>
        <w:t>評価平均の推移</w:t>
      </w:r>
    </w:p>
    <w:p w14:paraId="0D0C09C4" w14:textId="77777777" w:rsidR="007F691C" w:rsidRDefault="007F691C" w:rsidP="0043713E"/>
    <w:p w14:paraId="21DF5C7A" w14:textId="61BC28E1" w:rsidR="007F691C" w:rsidRDefault="00335967" w:rsidP="00335967">
      <w:pPr>
        <w:pStyle w:val="1"/>
        <w:keepNext w:val="0"/>
        <w:numPr>
          <w:ilvl w:val="0"/>
          <w:numId w:val="1"/>
        </w:numPr>
        <w:ind w:left="482" w:hanging="482"/>
      </w:pPr>
      <w:r>
        <w:rPr>
          <w:rFonts w:hint="eastAsia"/>
        </w:rPr>
        <w:lastRenderedPageBreak/>
        <w:t>考察</w:t>
      </w:r>
    </w:p>
    <w:p w14:paraId="5621A0D9" w14:textId="70D771C0" w:rsidR="00335967" w:rsidRDefault="00203396" w:rsidP="00335967">
      <w:r>
        <w:rPr>
          <w:rFonts w:hint="eastAsia"/>
        </w:rPr>
        <w:t xml:space="preserve">　図</w:t>
      </w:r>
      <w:r w:rsidR="00CB306E">
        <w:rPr>
          <w:rFonts w:hint="eastAsia"/>
        </w:rPr>
        <w:t>4,5</w:t>
      </w:r>
      <w:r w:rsidR="00DB1A3A">
        <w:rPr>
          <w:rFonts w:hint="eastAsia"/>
        </w:rPr>
        <w:t>の通り、今回の模擬授業は児童・生徒役として参加</w:t>
      </w:r>
      <w:r w:rsidR="00B80592">
        <w:rPr>
          <w:rFonts w:hint="eastAsia"/>
        </w:rPr>
        <w:t>している学生から</w:t>
      </w:r>
      <w:r w:rsidR="001369D2">
        <w:rPr>
          <w:rFonts w:hint="eastAsia"/>
        </w:rPr>
        <w:t>、</w:t>
      </w:r>
      <w:r w:rsidR="00B80592">
        <w:rPr>
          <w:rFonts w:hint="eastAsia"/>
        </w:rPr>
        <w:t>とても高い評価を得る</w:t>
      </w:r>
      <w:r>
        <w:rPr>
          <w:rFonts w:hint="eastAsia"/>
        </w:rPr>
        <w:t>ことができた。</w:t>
      </w:r>
    </w:p>
    <w:p w14:paraId="5D889F52" w14:textId="422299F6" w:rsidR="00DB1A3A" w:rsidRDefault="00DB1A3A" w:rsidP="00335967">
      <w:r>
        <w:rPr>
          <w:rFonts w:hint="eastAsia"/>
        </w:rPr>
        <w:t xml:space="preserve">　項目</w:t>
      </w:r>
      <w:r>
        <w:t>1</w:t>
      </w:r>
      <w:r>
        <w:rPr>
          <w:rFonts w:hint="eastAsia"/>
        </w:rPr>
        <w:t>の「声は聞き取りやすかったか？」につ</w:t>
      </w:r>
      <w:r w:rsidR="006A764F">
        <w:rPr>
          <w:rFonts w:hint="eastAsia"/>
        </w:rPr>
        <w:t>いては参加者全員から最高の評価をもらうことができた。これは、「よ</w:t>
      </w:r>
      <w:r>
        <w:rPr>
          <w:rFonts w:hint="eastAsia"/>
        </w:rPr>
        <w:t>かった点」の授業の雰囲気や表情についての評価とも関連していると考えられる。</w:t>
      </w:r>
      <w:r w:rsidR="00EB36BC">
        <w:rPr>
          <w:rFonts w:hint="eastAsia"/>
        </w:rPr>
        <w:t>明るく楽しい授業づくりを目指している模擬授業実施者にとって、</w:t>
      </w:r>
      <w:r w:rsidR="00E47B7C">
        <w:rPr>
          <w:rFonts w:hint="eastAsia"/>
        </w:rPr>
        <w:t>自信となる結果が得られた。</w:t>
      </w:r>
      <w:r w:rsidR="001A7338">
        <w:rPr>
          <w:rFonts w:hint="eastAsia"/>
        </w:rPr>
        <w:t>ただし、模擬授業の様子をビデオで振り返ったところ、</w:t>
      </w:r>
      <w:r w:rsidR="00F36BE7">
        <w:rPr>
          <w:rFonts w:hint="eastAsia"/>
        </w:rPr>
        <w:t>とても</w:t>
      </w:r>
      <w:r w:rsidR="001A7338">
        <w:rPr>
          <w:rFonts w:hint="eastAsia"/>
        </w:rPr>
        <w:t>早口であると感じたので、この点は改善したい。</w:t>
      </w:r>
    </w:p>
    <w:p w14:paraId="40DB0F71" w14:textId="00D4F973" w:rsidR="00E47B7C" w:rsidRDefault="00CB306E" w:rsidP="00335967">
      <w:r>
        <w:rPr>
          <w:rFonts w:hint="eastAsia"/>
        </w:rPr>
        <w:t xml:space="preserve">　授業中の発問について</w:t>
      </w:r>
      <w:r w:rsidR="00EB36BC">
        <w:rPr>
          <w:rFonts w:hint="eastAsia"/>
        </w:rPr>
        <w:t>、</w:t>
      </w:r>
      <w:r>
        <w:rPr>
          <w:rFonts w:hint="eastAsia"/>
        </w:rPr>
        <w:t>実施者の事前のねらいとして、発言した児童生</w:t>
      </w:r>
      <w:r w:rsidR="00F36BE7">
        <w:rPr>
          <w:rFonts w:hint="eastAsia"/>
        </w:rPr>
        <w:t>徒を褒めるように心掛けることがあった。しかし、それを指摘する参加者はいなかったので、まだまだ足りない</w:t>
      </w:r>
      <w:r>
        <w:rPr>
          <w:rFonts w:hint="eastAsia"/>
        </w:rPr>
        <w:t>と考える。</w:t>
      </w:r>
    </w:p>
    <w:p w14:paraId="6785913E" w14:textId="66CC00D7" w:rsidR="00CB306E" w:rsidRDefault="00CB306E" w:rsidP="00335967">
      <w:r>
        <w:rPr>
          <w:rFonts w:hint="eastAsia"/>
        </w:rPr>
        <w:t xml:space="preserve">　項目</w:t>
      </w:r>
      <w:r>
        <w:rPr>
          <w:rFonts w:hint="eastAsia"/>
        </w:rPr>
        <w:t>3,4</w:t>
      </w:r>
      <w:r>
        <w:rPr>
          <w:rFonts w:hint="eastAsia"/>
        </w:rPr>
        <w:t>の板書は、</w:t>
      </w:r>
      <w:r w:rsidR="001369D2">
        <w:rPr>
          <w:rFonts w:hint="eastAsia"/>
        </w:rPr>
        <w:t>評価より、見やすい字・デザインであった</w:t>
      </w:r>
      <w:r w:rsidR="00F36BE7">
        <w:rPr>
          <w:rFonts w:hint="eastAsia"/>
        </w:rPr>
        <w:t>と言える</w:t>
      </w:r>
      <w:r w:rsidR="001369D2">
        <w:rPr>
          <w:rFonts w:hint="eastAsia"/>
        </w:rPr>
        <w:t>。しかし「改善点」にある通り、</w:t>
      </w:r>
      <w:r>
        <w:rPr>
          <w:rFonts w:hint="eastAsia"/>
        </w:rPr>
        <w:t>書くのに時間をかけすぎであった。</w:t>
      </w:r>
      <w:r w:rsidR="001369D2">
        <w:rPr>
          <w:rFonts w:hint="eastAsia"/>
        </w:rPr>
        <w:t>図</w:t>
      </w:r>
      <w:r w:rsidR="001369D2">
        <w:rPr>
          <w:rFonts w:hint="eastAsia"/>
        </w:rPr>
        <w:t>1,2</w:t>
      </w:r>
      <w:r w:rsidR="002C452D">
        <w:rPr>
          <w:rFonts w:hint="eastAsia"/>
        </w:rPr>
        <w:t>を見直してみても、板書がガタガタしていると感じるので、</w:t>
      </w:r>
      <w:r w:rsidR="001369D2">
        <w:rPr>
          <w:rFonts w:hint="eastAsia"/>
        </w:rPr>
        <w:t>来年の</w:t>
      </w:r>
      <w:r w:rsidR="001369D2">
        <w:rPr>
          <w:rFonts w:hint="eastAsia"/>
        </w:rPr>
        <w:t>4</w:t>
      </w:r>
      <w:r w:rsidR="006A764F">
        <w:rPr>
          <w:rFonts w:hint="eastAsia"/>
        </w:rPr>
        <w:t>月までにトレーニングする</w:t>
      </w:r>
      <w:r w:rsidR="001369D2">
        <w:rPr>
          <w:rFonts w:hint="eastAsia"/>
        </w:rPr>
        <w:t>。</w:t>
      </w:r>
    </w:p>
    <w:p w14:paraId="5CA4A59E" w14:textId="6A29243E" w:rsidR="001369D2" w:rsidRDefault="001369D2" w:rsidP="00335967">
      <w:r>
        <w:rPr>
          <w:rFonts w:hint="eastAsia"/>
        </w:rPr>
        <w:t xml:space="preserve">　項目</w:t>
      </w:r>
      <w:r>
        <w:rPr>
          <w:rFonts w:hint="eastAsia"/>
        </w:rPr>
        <w:t>5,6</w:t>
      </w:r>
      <w:r>
        <w:rPr>
          <w:rFonts w:hint="eastAsia"/>
        </w:rPr>
        <w:t>の実験について、「</w:t>
      </w:r>
      <w:r w:rsidR="006A764F">
        <w:rPr>
          <w:rFonts w:hint="eastAsia"/>
        </w:rPr>
        <w:t>よ</w:t>
      </w:r>
      <w:r>
        <w:rPr>
          <w:rFonts w:hint="eastAsia"/>
        </w:rPr>
        <w:t>かった点」は実際にアイスクリームを食べることができるので興味・関心を惹けることや、図</w:t>
      </w:r>
      <w:r>
        <w:rPr>
          <w:rFonts w:hint="eastAsia"/>
        </w:rPr>
        <w:t>2</w:t>
      </w:r>
      <w:r>
        <w:rPr>
          <w:rFonts w:hint="eastAsia"/>
        </w:rPr>
        <w:t>の通り反比例のグラフがきれいに得られたことである。</w:t>
      </w:r>
      <w:r w:rsidR="00131BD0">
        <w:rPr>
          <w:rFonts w:hint="eastAsia"/>
        </w:rPr>
        <w:t>また、実験にかかる費用は非常に安価である。</w:t>
      </w:r>
      <w:r>
        <w:rPr>
          <w:rFonts w:hint="eastAsia"/>
        </w:rPr>
        <w:t>「改善点」は、これが今回の</w:t>
      </w:r>
      <w:r>
        <w:rPr>
          <w:rFonts w:hint="eastAsia"/>
        </w:rPr>
        <w:t>1</w:t>
      </w:r>
      <w:r>
        <w:rPr>
          <w:rFonts w:hint="eastAsia"/>
        </w:rPr>
        <w:t>番の反省であるが、なにより完成したアイスクリームがおいしくなかったことである。</w:t>
      </w:r>
      <w:r w:rsidR="00F36BE7">
        <w:rPr>
          <w:rFonts w:hint="eastAsia"/>
        </w:rPr>
        <w:t>これではせっかく</w:t>
      </w:r>
      <w:r w:rsidR="00A36710">
        <w:rPr>
          <w:rFonts w:hint="eastAsia"/>
        </w:rPr>
        <w:t>の</w:t>
      </w:r>
      <w:r w:rsidR="00F36BE7">
        <w:rPr>
          <w:rFonts w:hint="eastAsia"/>
        </w:rPr>
        <w:t>アイスクリーム</w:t>
      </w:r>
      <w:r w:rsidR="00A36710">
        <w:rPr>
          <w:rFonts w:hint="eastAsia"/>
        </w:rPr>
        <w:t>実</w:t>
      </w:r>
      <w:r w:rsidR="001A7338">
        <w:rPr>
          <w:rFonts w:hint="eastAsia"/>
        </w:rPr>
        <w:t>験が台無しである。また、なぜアイスクリームができるのかということ</w:t>
      </w:r>
      <w:r w:rsidR="00A36710">
        <w:rPr>
          <w:rFonts w:hint="eastAsia"/>
        </w:rPr>
        <w:t>や、</w:t>
      </w:r>
      <w:r w:rsidR="001A7338">
        <w:rPr>
          <w:rFonts w:hint="eastAsia"/>
        </w:rPr>
        <w:t>食感、</w:t>
      </w:r>
      <w:r w:rsidR="006A764F">
        <w:rPr>
          <w:rFonts w:hint="eastAsia"/>
        </w:rPr>
        <w:t>凝固点降下、酸性・塩基</w:t>
      </w:r>
      <w:r w:rsidR="00A36710">
        <w:rPr>
          <w:rFonts w:hint="eastAsia"/>
        </w:rPr>
        <w:t>性といった、実験の大切なポイントついて授業中に触れるのを忘れたことは、反省点である。</w:t>
      </w:r>
      <w:r w:rsidR="001A7338">
        <w:t>A</w:t>
      </w:r>
      <w:r w:rsidR="001A7338">
        <w:rPr>
          <w:rFonts w:hint="eastAsia"/>
        </w:rPr>
        <w:t>班の班員からは</w:t>
      </w:r>
      <w:r w:rsidR="002C452D">
        <w:rPr>
          <w:rFonts w:hint="eastAsia"/>
        </w:rPr>
        <w:t>これらについて</w:t>
      </w:r>
      <w:r w:rsidR="001A7338">
        <w:rPr>
          <w:rFonts w:hint="eastAsia"/>
        </w:rPr>
        <w:t>、「レポートを提出させるなら、そのヒントとして扱うのはどうか」という意見が出た。後述するが、今回は授業時間が長くなりすぎてしまったので、そのような</w:t>
      </w:r>
      <w:r w:rsidR="00F36BE7">
        <w:rPr>
          <w:rFonts w:hint="eastAsia"/>
        </w:rPr>
        <w:t>時間短縮の工夫も</w:t>
      </w:r>
      <w:r w:rsidR="001A7338">
        <w:rPr>
          <w:rFonts w:hint="eastAsia"/>
        </w:rPr>
        <w:t>必要である。</w:t>
      </w:r>
    </w:p>
    <w:p w14:paraId="1CB8B92C" w14:textId="47605A9B" w:rsidR="001A7338" w:rsidRDefault="001A7338" w:rsidP="00335967">
      <w:r>
        <w:rPr>
          <w:rFonts w:hint="eastAsia"/>
        </w:rPr>
        <w:t xml:space="preserve">　項目</w:t>
      </w:r>
      <w:r>
        <w:rPr>
          <w:rFonts w:hint="eastAsia"/>
        </w:rPr>
        <w:t>8</w:t>
      </w:r>
      <w:r>
        <w:rPr>
          <w:rFonts w:hint="eastAsia"/>
        </w:rPr>
        <w:t>「授業の事前の準備はしっかりされていたか？」について、</w:t>
      </w:r>
      <w:r w:rsidR="002C452D">
        <w:t>4.6</w:t>
      </w:r>
      <w:r w:rsidR="002C452D">
        <w:rPr>
          <w:rFonts w:hint="eastAsia"/>
        </w:rPr>
        <w:t>と</w:t>
      </w:r>
      <w:r>
        <w:rPr>
          <w:rFonts w:hint="eastAsia"/>
        </w:rPr>
        <w:t>高い評価を得ることができた。班の人数を決めて役割分担させたことは、参加者</w:t>
      </w:r>
      <w:r w:rsidR="002C452D">
        <w:rPr>
          <w:rFonts w:hint="eastAsia"/>
        </w:rPr>
        <w:t>から評価された。しかし、授業時間が</w:t>
      </w:r>
      <w:r w:rsidR="002C452D">
        <w:rPr>
          <w:rFonts w:hint="eastAsia"/>
        </w:rPr>
        <w:t>60</w:t>
      </w:r>
      <w:r w:rsidR="002C452D">
        <w:rPr>
          <w:rFonts w:hint="eastAsia"/>
        </w:rPr>
        <w:t>分と</w:t>
      </w:r>
      <w:r w:rsidR="000D3D71">
        <w:rPr>
          <w:rFonts w:hint="eastAsia"/>
        </w:rPr>
        <w:t>な</w:t>
      </w:r>
      <w:r w:rsidR="002C452D">
        <w:rPr>
          <w:rFonts w:hint="eastAsia"/>
        </w:rPr>
        <w:t>り、</w:t>
      </w:r>
      <w:r w:rsidR="000D3D71">
        <w:rPr>
          <w:rFonts w:hint="eastAsia"/>
        </w:rPr>
        <w:t>後半の</w:t>
      </w:r>
      <w:r w:rsidR="002C452D">
        <w:rPr>
          <w:rFonts w:hint="eastAsia"/>
        </w:rPr>
        <w:t>結果を考察し結論を導くまとめをゆっくり指導できなかったことが参加者から指摘された。この原因</w:t>
      </w:r>
      <w:r w:rsidR="00EC45A7">
        <w:rPr>
          <w:rFonts w:hint="eastAsia"/>
        </w:rPr>
        <w:t>の</w:t>
      </w:r>
      <w:r w:rsidR="00EC45A7">
        <w:rPr>
          <w:rFonts w:hint="eastAsia"/>
        </w:rPr>
        <w:t>1</w:t>
      </w:r>
      <w:r w:rsidR="00EC45A7">
        <w:rPr>
          <w:rFonts w:hint="eastAsia"/>
        </w:rPr>
        <w:t>つ</w:t>
      </w:r>
      <w:r w:rsidR="002C452D">
        <w:rPr>
          <w:rFonts w:hint="eastAsia"/>
        </w:rPr>
        <w:t>として、パソコンを使った解析に時間がかかったこと</w:t>
      </w:r>
      <w:r w:rsidR="0061557E">
        <w:rPr>
          <w:rFonts w:hint="eastAsia"/>
        </w:rPr>
        <w:t>が挙げられる。実際の学校現場ではパソコン室に移動し</w:t>
      </w:r>
      <w:r w:rsidR="006A764F">
        <w:rPr>
          <w:rFonts w:hint="eastAsia"/>
        </w:rPr>
        <w:t>て</w:t>
      </w:r>
      <w:r w:rsidR="00EC45A7">
        <w:rPr>
          <w:rFonts w:hint="eastAsia"/>
        </w:rPr>
        <w:t>1</w:t>
      </w:r>
      <w:r w:rsidR="00EC45A7">
        <w:rPr>
          <w:rFonts w:hint="eastAsia"/>
        </w:rPr>
        <w:t>人</w:t>
      </w:r>
      <w:r w:rsidR="00EC45A7">
        <w:rPr>
          <w:rFonts w:hint="eastAsia"/>
        </w:rPr>
        <w:t>1</w:t>
      </w:r>
      <w:r w:rsidR="0061557E">
        <w:rPr>
          <w:rFonts w:hint="eastAsia"/>
        </w:rPr>
        <w:t>台で解析</w:t>
      </w:r>
      <w:r w:rsidR="00EC45A7">
        <w:rPr>
          <w:rFonts w:hint="eastAsia"/>
        </w:rPr>
        <w:t>したり、</w:t>
      </w:r>
      <w:r w:rsidR="00EC45A7">
        <w:rPr>
          <w:rFonts w:hint="eastAsia"/>
        </w:rPr>
        <w:t>1</w:t>
      </w:r>
      <w:r w:rsidR="00EC45A7">
        <w:rPr>
          <w:rFonts w:hint="eastAsia"/>
        </w:rPr>
        <w:t>時間以内に収めること難しければ</w:t>
      </w:r>
      <w:r w:rsidR="00EC45A7">
        <w:rPr>
          <w:rFonts w:hint="eastAsia"/>
        </w:rPr>
        <w:t>2</w:t>
      </w:r>
      <w:r w:rsidR="00EC45A7">
        <w:rPr>
          <w:rFonts w:hint="eastAsia"/>
        </w:rPr>
        <w:t>時間に分け</w:t>
      </w:r>
      <w:r w:rsidR="0061557E">
        <w:rPr>
          <w:rFonts w:hint="eastAsia"/>
        </w:rPr>
        <w:t>たりす</w:t>
      </w:r>
      <w:r w:rsidR="00EC45A7">
        <w:rPr>
          <w:rFonts w:hint="eastAsia"/>
        </w:rPr>
        <w:t>るなど</w:t>
      </w:r>
      <w:r w:rsidR="000D3D71">
        <w:rPr>
          <w:rFonts w:hint="eastAsia"/>
        </w:rPr>
        <w:t>、検討する</w:t>
      </w:r>
      <w:r w:rsidR="006A764F">
        <w:rPr>
          <w:rFonts w:hint="eastAsia"/>
        </w:rPr>
        <w:t>必要が</w:t>
      </w:r>
      <w:r w:rsidR="00EC45A7">
        <w:rPr>
          <w:rFonts w:hint="eastAsia"/>
        </w:rPr>
        <w:t>ある。</w:t>
      </w:r>
    </w:p>
    <w:p w14:paraId="09B0DAF2" w14:textId="24137EEE" w:rsidR="0058017D" w:rsidRDefault="0061557E" w:rsidP="00335967">
      <w:r>
        <w:rPr>
          <w:rFonts w:hint="eastAsia"/>
        </w:rPr>
        <w:t xml:space="preserve">　今回の授業では実験の手順を書いたプリントをつくって、授業中配布した。このプリントをつくるのにかかった時間は</w:t>
      </w:r>
      <w:r>
        <w:rPr>
          <w:rFonts w:hint="eastAsia"/>
        </w:rPr>
        <w:t>10</w:t>
      </w:r>
      <w:r>
        <w:rPr>
          <w:rFonts w:hint="eastAsia"/>
        </w:rPr>
        <w:t>〜</w:t>
      </w:r>
      <w:r>
        <w:rPr>
          <w:rFonts w:hint="eastAsia"/>
        </w:rPr>
        <w:t>15</w:t>
      </w:r>
      <w:r>
        <w:rPr>
          <w:rFonts w:hint="eastAsia"/>
        </w:rPr>
        <w:t>分程度である。</w:t>
      </w:r>
      <w:r w:rsidR="0058017D">
        <w:rPr>
          <w:rFonts w:hint="eastAsia"/>
        </w:rPr>
        <w:t>しかし、「改善点」で指摘されている通り、図や写</w:t>
      </w:r>
      <w:r w:rsidR="000D3D71">
        <w:rPr>
          <w:rFonts w:hint="eastAsia"/>
        </w:rPr>
        <w:t>真を加えることが求められている</w:t>
      </w:r>
      <w:r w:rsidR="0058017D">
        <w:rPr>
          <w:rFonts w:hint="eastAsia"/>
        </w:rPr>
        <w:t>。具体的には荷造りひもの使い方やばねのアングルへの取り付け方、パソコンの操作</w:t>
      </w:r>
      <w:r w:rsidR="000D3D71">
        <w:rPr>
          <w:rFonts w:hint="eastAsia"/>
        </w:rPr>
        <w:t>など</w:t>
      </w:r>
      <w:r w:rsidR="0058017D">
        <w:rPr>
          <w:rFonts w:hint="eastAsia"/>
        </w:rPr>
        <w:t>の図である。これらを授業の事前</w:t>
      </w:r>
      <w:r w:rsidR="000D3D71">
        <w:rPr>
          <w:rFonts w:hint="eastAsia"/>
        </w:rPr>
        <w:t>に用意することは、現場の教師にとって負担になりかねない。そのための</w:t>
      </w:r>
      <w:r w:rsidR="0058017D">
        <w:rPr>
          <w:rFonts w:hint="eastAsia"/>
        </w:rPr>
        <w:t>実験器そのものの改良が必要であると考えられる。</w:t>
      </w:r>
    </w:p>
    <w:p w14:paraId="338539F6" w14:textId="045D9920" w:rsidR="00F32E6F" w:rsidRDefault="008E1119" w:rsidP="00335967">
      <w:r>
        <w:rPr>
          <w:rFonts w:hint="eastAsia"/>
        </w:rPr>
        <w:t xml:space="preserve">　今回の模擬授業ではアイスクリーム単振動実験を検証実験として行った。</w:t>
      </w:r>
      <w:r w:rsidR="005B43D5">
        <w:rPr>
          <w:rFonts w:hint="eastAsia"/>
        </w:rPr>
        <w:t>今後、この実験を発見学習的に行うことができるかどうか、実践・検討し、教材の効果を考察する。</w:t>
      </w:r>
    </w:p>
    <w:p w14:paraId="4F61707B" w14:textId="24272403" w:rsidR="00F47EA5" w:rsidRDefault="000D3D71" w:rsidP="00335967">
      <w:r>
        <w:rPr>
          <w:rFonts w:hint="eastAsia"/>
        </w:rPr>
        <w:t xml:space="preserve">　以下に、今回の授業の指導案とプリントを添付する。</w:t>
      </w:r>
    </w:p>
    <w:p w14:paraId="6B80D7AB" w14:textId="77777777" w:rsidR="005F3BAF" w:rsidRDefault="005F3BAF" w:rsidP="00335967"/>
    <w:p w14:paraId="6824EF01" w14:textId="101C4E0A" w:rsidR="00F47EA5" w:rsidRDefault="00F47EA5" w:rsidP="00335967">
      <w:r>
        <w:rPr>
          <w:rFonts w:hint="eastAsia"/>
          <w:noProof/>
        </w:rPr>
        <w:lastRenderedPageBreak/>
        <w:drawing>
          <wp:inline distT="0" distB="0" distL="0" distR="0" wp14:anchorId="3B6213F9" wp14:editId="3A48A630">
            <wp:extent cx="5727700" cy="8089900"/>
            <wp:effectExtent l="0" t="0" r="0" b="0"/>
            <wp:docPr id="9" name="図 9" descr="Macintosh HD:Users:tokijikuso:Desktop:学習指導案 単振動.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okijikuso:Desktop:学習指導案 単振動.pd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27700" cy="8089900"/>
                    </a:xfrm>
                    <a:prstGeom prst="rect">
                      <a:avLst/>
                    </a:prstGeom>
                    <a:noFill/>
                    <a:ln>
                      <a:noFill/>
                    </a:ln>
                  </pic:spPr>
                </pic:pic>
              </a:graphicData>
            </a:graphic>
          </wp:inline>
        </w:drawing>
      </w:r>
    </w:p>
    <w:p w14:paraId="28EA9DDE" w14:textId="77777777" w:rsidR="00F47EA5" w:rsidRDefault="00F47EA5" w:rsidP="00335967"/>
    <w:p w14:paraId="41869150" w14:textId="425BDF19" w:rsidR="00F47EA5" w:rsidRDefault="00F36BE7" w:rsidP="00335967">
      <w:r>
        <w:rPr>
          <w:noProof/>
        </w:rPr>
        <w:lastRenderedPageBreak/>
        <w:drawing>
          <wp:inline distT="0" distB="0" distL="0" distR="0" wp14:anchorId="106AEEFF" wp14:editId="7E55F318">
            <wp:extent cx="5727700" cy="8089900"/>
            <wp:effectExtent l="0" t="0" r="0" b="0"/>
            <wp:docPr id="5" name="図 5" descr="Macintosh HD:Users:tokijikuso:Desktop:学習指導案 単振動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kijikuso:Desktop:学習指導案 単振動2.pd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27700" cy="8089900"/>
                    </a:xfrm>
                    <a:prstGeom prst="rect">
                      <a:avLst/>
                    </a:prstGeom>
                    <a:noFill/>
                    <a:ln>
                      <a:noFill/>
                    </a:ln>
                  </pic:spPr>
                </pic:pic>
              </a:graphicData>
            </a:graphic>
          </wp:inline>
        </w:drawing>
      </w:r>
    </w:p>
    <w:p w14:paraId="34560C60" w14:textId="77777777" w:rsidR="00F36BE7" w:rsidRDefault="00F36BE7" w:rsidP="00335967"/>
    <w:p w14:paraId="642588FA" w14:textId="54F5D232" w:rsidR="00F36BE7" w:rsidRPr="00335967" w:rsidRDefault="00F36BE7" w:rsidP="00335967">
      <w:r>
        <w:rPr>
          <w:rFonts w:hint="eastAsia"/>
          <w:noProof/>
        </w:rPr>
        <w:lastRenderedPageBreak/>
        <w:drawing>
          <wp:inline distT="0" distB="0" distL="0" distR="0" wp14:anchorId="46DEB285" wp14:editId="66F4B5F8">
            <wp:extent cx="5727700" cy="8089900"/>
            <wp:effectExtent l="0" t="0" r="0" b="0"/>
            <wp:docPr id="6" name="図 6" descr="Macintosh HD:Users:tokijikuso:Desktop:アイスクリーム単振動実験 手順.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okijikuso:Desktop:アイスクリーム単振動実験 手順.pd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27700" cy="8089900"/>
                    </a:xfrm>
                    <a:prstGeom prst="rect">
                      <a:avLst/>
                    </a:prstGeom>
                    <a:noFill/>
                    <a:ln>
                      <a:noFill/>
                    </a:ln>
                  </pic:spPr>
                </pic:pic>
              </a:graphicData>
            </a:graphic>
          </wp:inline>
        </w:drawing>
      </w:r>
    </w:p>
    <w:sectPr w:rsidR="00F36BE7" w:rsidRPr="00335967" w:rsidSect="005F3BAF">
      <w:headerReference w:type="even" r:id="rId18"/>
      <w:headerReference w:type="default" r:id="rId19"/>
      <w:footerReference w:type="even" r:id="rId20"/>
      <w:footerReference w:type="default" r:id="rId21"/>
      <w:pgSz w:w="11900" w:h="16840"/>
      <w:pgMar w:top="1440" w:right="1440" w:bottom="1440" w:left="1440" w:header="851" w:footer="992" w:gutter="0"/>
      <w:cols w:space="425"/>
      <w:titlePg/>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421B4" w14:textId="77777777" w:rsidR="007611A5" w:rsidRDefault="007611A5" w:rsidP="007950AA">
      <w:r>
        <w:separator/>
      </w:r>
    </w:p>
  </w:endnote>
  <w:endnote w:type="continuationSeparator" w:id="0">
    <w:p w14:paraId="5E6BFADC" w14:textId="77777777" w:rsidR="007611A5" w:rsidRDefault="007611A5" w:rsidP="00795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 w:name="ヒラギノ角ゴ ProN W3">
    <w:panose1 w:val="020B0300000000000000"/>
    <w:charset w:val="4E"/>
    <w:family w:val="auto"/>
    <w:pitch w:val="variable"/>
    <w:sig w:usb0="E00002FF" w:usb1="7AC7FFFF" w:usb2="00000012" w:usb3="00000000" w:csb0="0002000D"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F6DD3" w14:textId="77777777" w:rsidR="00F36BE7" w:rsidRDefault="00F36BE7" w:rsidP="008E111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32D39CE" w14:textId="77777777" w:rsidR="00F36BE7" w:rsidRDefault="00F36BE7">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92863" w14:textId="77777777" w:rsidR="00F36BE7" w:rsidRDefault="00F36BE7" w:rsidP="008E111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713B2">
      <w:rPr>
        <w:rStyle w:val="a7"/>
        <w:noProof/>
      </w:rPr>
      <w:t>4</w:t>
    </w:r>
    <w:r>
      <w:rPr>
        <w:rStyle w:val="a7"/>
      </w:rPr>
      <w:fldChar w:fldCharType="end"/>
    </w:r>
  </w:p>
  <w:p w14:paraId="388A367D" w14:textId="77777777" w:rsidR="00F36BE7" w:rsidRDefault="00F36BE7">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73624" w14:textId="77777777" w:rsidR="007611A5" w:rsidRDefault="007611A5" w:rsidP="007950AA">
      <w:r>
        <w:separator/>
      </w:r>
    </w:p>
  </w:footnote>
  <w:footnote w:type="continuationSeparator" w:id="0">
    <w:p w14:paraId="78E0353E" w14:textId="77777777" w:rsidR="007611A5" w:rsidRDefault="007611A5" w:rsidP="007950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3479E" w14:textId="77777777" w:rsidR="005F3BAF" w:rsidRDefault="004713B2">
    <w:pPr>
      <w:pStyle w:val="a3"/>
    </w:pPr>
    <w:sdt>
      <w:sdtPr>
        <w:id w:val="171999623"/>
        <w:placeholder>
          <w:docPart w:val="6A919B436A08E04F821876EC1A4316D2"/>
        </w:placeholder>
        <w:temporary/>
        <w:showingPlcHdr/>
      </w:sdtPr>
      <w:sdtEndPr/>
      <w:sdtContent>
        <w:r w:rsidR="005F3BAF">
          <w:rPr>
            <w:lang w:val="ja"/>
          </w:rPr>
          <w:t>[</w:t>
        </w:r>
        <w:r w:rsidR="005F3BAF">
          <w:rPr>
            <w:lang w:val="ja"/>
          </w:rPr>
          <w:t>テキストの入力</w:t>
        </w:r>
        <w:r w:rsidR="005F3BAF">
          <w:rPr>
            <w:lang w:val="ja"/>
          </w:rPr>
          <w:t>]</w:t>
        </w:r>
      </w:sdtContent>
    </w:sdt>
    <w:r w:rsidR="005F3BAF">
      <w:ptab w:relativeTo="margin" w:alignment="center" w:leader="none"/>
    </w:r>
    <w:sdt>
      <w:sdtPr>
        <w:id w:val="171999624"/>
        <w:placeholder>
          <w:docPart w:val="AD1B823A7BA38049B152F332816DE4C5"/>
        </w:placeholder>
        <w:temporary/>
        <w:showingPlcHdr/>
      </w:sdtPr>
      <w:sdtEndPr/>
      <w:sdtContent>
        <w:r w:rsidR="005F3BAF">
          <w:rPr>
            <w:lang w:val="ja"/>
          </w:rPr>
          <w:t>[</w:t>
        </w:r>
        <w:r w:rsidR="005F3BAF">
          <w:rPr>
            <w:lang w:val="ja"/>
          </w:rPr>
          <w:t>テキストの入力</w:t>
        </w:r>
        <w:r w:rsidR="005F3BAF">
          <w:rPr>
            <w:lang w:val="ja"/>
          </w:rPr>
          <w:t>]</w:t>
        </w:r>
      </w:sdtContent>
    </w:sdt>
    <w:r w:rsidR="005F3BAF">
      <w:ptab w:relativeTo="margin" w:alignment="right" w:leader="none"/>
    </w:r>
    <w:sdt>
      <w:sdtPr>
        <w:id w:val="171999625"/>
        <w:placeholder>
          <w:docPart w:val="CADEAD6961E1D946A4E624C398718547"/>
        </w:placeholder>
        <w:temporary/>
        <w:showingPlcHdr/>
      </w:sdtPr>
      <w:sdtEndPr/>
      <w:sdtContent>
        <w:r w:rsidR="005F3BAF">
          <w:rPr>
            <w:lang w:val="ja"/>
          </w:rPr>
          <w:t>[</w:t>
        </w:r>
        <w:r w:rsidR="005F3BAF">
          <w:rPr>
            <w:lang w:val="ja"/>
          </w:rPr>
          <w:t>テキストの入力</w:t>
        </w:r>
        <w:r w:rsidR="005F3BAF">
          <w:rPr>
            <w:lang w:val="ja"/>
          </w:rPr>
          <w:t>]</w:t>
        </w:r>
      </w:sdtContent>
    </w:sdt>
  </w:p>
  <w:p w14:paraId="6F43A369" w14:textId="77777777" w:rsidR="005F3BAF" w:rsidRDefault="005F3BAF">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B84AD" w14:textId="1BE9996A" w:rsidR="005F3BAF" w:rsidRDefault="005F3BAF">
    <w:pPr>
      <w:pStyle w:val="a3"/>
    </w:pPr>
    <w:r>
      <w:rPr>
        <w:rFonts w:hint="eastAsia"/>
      </w:rPr>
      <w:t>模擬授業報告書</w:t>
    </w:r>
    <w:r>
      <w:ptab w:relativeTo="margin" w:alignment="center" w:leader="none"/>
    </w:r>
    <w:r>
      <w:rPr>
        <w:rFonts w:hint="eastAsia"/>
      </w:rPr>
      <w:t>アイスクリーム単振動実験</w:t>
    </w:r>
    <w:r>
      <w:ptab w:relativeTo="margin" w:alignment="right" w:leader="none"/>
    </w:r>
    <w:r>
      <w:t>A</w:t>
    </w:r>
    <w:r>
      <w:rPr>
        <w:rFonts w:hint="eastAsia"/>
      </w:rPr>
      <w:t>班</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ADD"/>
    <w:multiLevelType w:val="hybridMultilevel"/>
    <w:tmpl w:val="1D70B6AC"/>
    <w:lvl w:ilvl="0" w:tplc="B35A17A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505494A"/>
    <w:multiLevelType w:val="hybridMultilevel"/>
    <w:tmpl w:val="0B287E98"/>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0750267F"/>
    <w:multiLevelType w:val="hybridMultilevel"/>
    <w:tmpl w:val="0242D892"/>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0B833F9E"/>
    <w:multiLevelType w:val="hybridMultilevel"/>
    <w:tmpl w:val="AE36F3C0"/>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15867BA9"/>
    <w:multiLevelType w:val="hybridMultilevel"/>
    <w:tmpl w:val="F3440E84"/>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181A43EF"/>
    <w:multiLevelType w:val="hybridMultilevel"/>
    <w:tmpl w:val="F3440E84"/>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1D144638"/>
    <w:multiLevelType w:val="hybridMultilevel"/>
    <w:tmpl w:val="F3440E84"/>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1F024E8B"/>
    <w:multiLevelType w:val="hybridMultilevel"/>
    <w:tmpl w:val="9DBE3240"/>
    <w:lvl w:ilvl="0" w:tplc="E97276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5B7261C"/>
    <w:multiLevelType w:val="hybridMultilevel"/>
    <w:tmpl w:val="1AE66122"/>
    <w:lvl w:ilvl="0" w:tplc="04090017">
      <w:start w:val="1"/>
      <w:numFmt w:val="aiueoFullWidth"/>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26F844FB"/>
    <w:multiLevelType w:val="hybridMultilevel"/>
    <w:tmpl w:val="3EF8077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2A680911"/>
    <w:multiLevelType w:val="hybridMultilevel"/>
    <w:tmpl w:val="8F8A4D46"/>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322F7537"/>
    <w:multiLevelType w:val="hybridMultilevel"/>
    <w:tmpl w:val="878447D0"/>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4F790BDC"/>
    <w:multiLevelType w:val="hybridMultilevel"/>
    <w:tmpl w:val="5C86F1A2"/>
    <w:lvl w:ilvl="0" w:tplc="AD80AD2C">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51113707"/>
    <w:multiLevelType w:val="hybridMultilevel"/>
    <w:tmpl w:val="732C0342"/>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528B686C"/>
    <w:multiLevelType w:val="hybridMultilevel"/>
    <w:tmpl w:val="878447D0"/>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nsid w:val="530E05E2"/>
    <w:multiLevelType w:val="hybridMultilevel"/>
    <w:tmpl w:val="8DFEE736"/>
    <w:lvl w:ilvl="0" w:tplc="492CAA86">
      <w:start w:val="1"/>
      <w:numFmt w:val="decimal"/>
      <w:lvlText w:val="%1."/>
      <w:lvlJc w:val="left"/>
      <w:pPr>
        <w:ind w:left="480" w:hanging="480"/>
      </w:pPr>
      <w:rPr>
        <w:b/>
        <w:sz w:val="21"/>
        <w:szCs w:val="2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5629256F"/>
    <w:multiLevelType w:val="hybridMultilevel"/>
    <w:tmpl w:val="36FCE932"/>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62D95BBD"/>
    <w:multiLevelType w:val="hybridMultilevel"/>
    <w:tmpl w:val="7780D550"/>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nsid w:val="657E6DE8"/>
    <w:multiLevelType w:val="hybridMultilevel"/>
    <w:tmpl w:val="F3440E84"/>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nsid w:val="6C17719E"/>
    <w:multiLevelType w:val="hybridMultilevel"/>
    <w:tmpl w:val="B9E8A4CC"/>
    <w:lvl w:ilvl="0" w:tplc="34C6F4E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nsid w:val="746819AF"/>
    <w:multiLevelType w:val="hybridMultilevel"/>
    <w:tmpl w:val="F3440E84"/>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6"/>
  </w:num>
  <w:num w:numId="2">
    <w:abstractNumId w:val="18"/>
  </w:num>
  <w:num w:numId="3">
    <w:abstractNumId w:val="9"/>
  </w:num>
  <w:num w:numId="4">
    <w:abstractNumId w:val="2"/>
  </w:num>
  <w:num w:numId="5">
    <w:abstractNumId w:val="17"/>
  </w:num>
  <w:num w:numId="6">
    <w:abstractNumId w:val="3"/>
  </w:num>
  <w:num w:numId="7">
    <w:abstractNumId w:val="13"/>
  </w:num>
  <w:num w:numId="8">
    <w:abstractNumId w:val="6"/>
  </w:num>
  <w:num w:numId="9">
    <w:abstractNumId w:val="5"/>
  </w:num>
  <w:num w:numId="10">
    <w:abstractNumId w:val="20"/>
  </w:num>
  <w:num w:numId="11">
    <w:abstractNumId w:val="4"/>
  </w:num>
  <w:num w:numId="12">
    <w:abstractNumId w:val="19"/>
  </w:num>
  <w:num w:numId="13">
    <w:abstractNumId w:val="7"/>
  </w:num>
  <w:num w:numId="14">
    <w:abstractNumId w:val="15"/>
  </w:num>
  <w:num w:numId="15">
    <w:abstractNumId w:val="8"/>
  </w:num>
  <w:num w:numId="16">
    <w:abstractNumId w:val="12"/>
  </w:num>
  <w:num w:numId="17">
    <w:abstractNumId w:val="1"/>
  </w:num>
  <w:num w:numId="18">
    <w:abstractNumId w:val="14"/>
  </w:num>
  <w:num w:numId="19">
    <w:abstractNumId w:val="10"/>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0AA"/>
    <w:rsid w:val="000D3D71"/>
    <w:rsid w:val="000F6575"/>
    <w:rsid w:val="00131BD0"/>
    <w:rsid w:val="001328D2"/>
    <w:rsid w:val="001369D2"/>
    <w:rsid w:val="001733A1"/>
    <w:rsid w:val="001A7338"/>
    <w:rsid w:val="001B03C1"/>
    <w:rsid w:val="001F6AF9"/>
    <w:rsid w:val="00203396"/>
    <w:rsid w:val="00265429"/>
    <w:rsid w:val="002B1074"/>
    <w:rsid w:val="002C452D"/>
    <w:rsid w:val="00316102"/>
    <w:rsid w:val="00335967"/>
    <w:rsid w:val="00337742"/>
    <w:rsid w:val="003566E2"/>
    <w:rsid w:val="003F2694"/>
    <w:rsid w:val="004062CF"/>
    <w:rsid w:val="0043713E"/>
    <w:rsid w:val="00465744"/>
    <w:rsid w:val="004713B2"/>
    <w:rsid w:val="004F751C"/>
    <w:rsid w:val="0058017D"/>
    <w:rsid w:val="00586919"/>
    <w:rsid w:val="005B12DC"/>
    <w:rsid w:val="005B43D5"/>
    <w:rsid w:val="005F3BAF"/>
    <w:rsid w:val="006050ED"/>
    <w:rsid w:val="0061557E"/>
    <w:rsid w:val="0066342B"/>
    <w:rsid w:val="006A31C1"/>
    <w:rsid w:val="006A764F"/>
    <w:rsid w:val="006C00CC"/>
    <w:rsid w:val="007045F0"/>
    <w:rsid w:val="0071526E"/>
    <w:rsid w:val="007611A5"/>
    <w:rsid w:val="00773AF5"/>
    <w:rsid w:val="007950AA"/>
    <w:rsid w:val="007F691C"/>
    <w:rsid w:val="00843894"/>
    <w:rsid w:val="008630E1"/>
    <w:rsid w:val="008E1119"/>
    <w:rsid w:val="009F26AA"/>
    <w:rsid w:val="00A038C0"/>
    <w:rsid w:val="00A23708"/>
    <w:rsid w:val="00A36710"/>
    <w:rsid w:val="00B3338B"/>
    <w:rsid w:val="00B4174F"/>
    <w:rsid w:val="00B80592"/>
    <w:rsid w:val="00BB232F"/>
    <w:rsid w:val="00BF1F5A"/>
    <w:rsid w:val="00BF7019"/>
    <w:rsid w:val="00C62029"/>
    <w:rsid w:val="00CA6C2B"/>
    <w:rsid w:val="00CB306E"/>
    <w:rsid w:val="00D978C2"/>
    <w:rsid w:val="00DA0D11"/>
    <w:rsid w:val="00DB1A3A"/>
    <w:rsid w:val="00DD462F"/>
    <w:rsid w:val="00DF7188"/>
    <w:rsid w:val="00E47B7C"/>
    <w:rsid w:val="00EB36BC"/>
    <w:rsid w:val="00EC45A7"/>
    <w:rsid w:val="00EC7007"/>
    <w:rsid w:val="00ED065E"/>
    <w:rsid w:val="00ED0B45"/>
    <w:rsid w:val="00F32E6F"/>
    <w:rsid w:val="00F36BE7"/>
    <w:rsid w:val="00F47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ECE3C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E6F"/>
    <w:pPr>
      <w:widowControl w:val="0"/>
      <w:jc w:val="both"/>
    </w:pPr>
    <w:rPr>
      <w:szCs w:val="21"/>
    </w:rPr>
  </w:style>
  <w:style w:type="paragraph" w:styleId="1">
    <w:name w:val="heading 1"/>
    <w:basedOn w:val="a"/>
    <w:next w:val="a"/>
    <w:link w:val="10"/>
    <w:uiPriority w:val="9"/>
    <w:qFormat/>
    <w:rsid w:val="003F2694"/>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50AA"/>
    <w:pPr>
      <w:tabs>
        <w:tab w:val="center" w:pos="4252"/>
        <w:tab w:val="right" w:pos="8504"/>
      </w:tabs>
      <w:snapToGrid w:val="0"/>
    </w:pPr>
  </w:style>
  <w:style w:type="character" w:customStyle="1" w:styleId="a4">
    <w:name w:val="ヘッダー (文字)"/>
    <w:basedOn w:val="a0"/>
    <w:link w:val="a3"/>
    <w:uiPriority w:val="99"/>
    <w:rsid w:val="007950AA"/>
  </w:style>
  <w:style w:type="paragraph" w:styleId="a5">
    <w:name w:val="footer"/>
    <w:basedOn w:val="a"/>
    <w:link w:val="a6"/>
    <w:unhideWhenUsed/>
    <w:rsid w:val="007950AA"/>
    <w:pPr>
      <w:tabs>
        <w:tab w:val="center" w:pos="4252"/>
        <w:tab w:val="right" w:pos="8504"/>
      </w:tabs>
      <w:snapToGrid w:val="0"/>
    </w:pPr>
  </w:style>
  <w:style w:type="character" w:customStyle="1" w:styleId="a6">
    <w:name w:val="フッター (文字)"/>
    <w:basedOn w:val="a0"/>
    <w:link w:val="a5"/>
    <w:uiPriority w:val="99"/>
    <w:rsid w:val="007950AA"/>
  </w:style>
  <w:style w:type="character" w:styleId="a7">
    <w:name w:val="page number"/>
    <w:basedOn w:val="a0"/>
    <w:unhideWhenUsed/>
    <w:rsid w:val="007950AA"/>
  </w:style>
  <w:style w:type="paragraph" w:styleId="a8">
    <w:name w:val="Title"/>
    <w:basedOn w:val="a"/>
    <w:next w:val="a"/>
    <w:link w:val="a9"/>
    <w:qFormat/>
    <w:rsid w:val="007950AA"/>
    <w:pPr>
      <w:spacing w:before="240" w:after="120"/>
      <w:jc w:val="center"/>
      <w:outlineLvl w:val="0"/>
    </w:pPr>
    <w:rPr>
      <w:rFonts w:asciiTheme="majorHAnsi" w:eastAsia="ＭＳ ゴシック" w:hAnsiTheme="majorHAnsi" w:cstheme="majorBidi"/>
      <w:sz w:val="32"/>
      <w:szCs w:val="32"/>
    </w:rPr>
  </w:style>
  <w:style w:type="character" w:customStyle="1" w:styleId="a9">
    <w:name w:val="表題 (文字)"/>
    <w:basedOn w:val="a0"/>
    <w:link w:val="a8"/>
    <w:rsid w:val="007950AA"/>
    <w:rPr>
      <w:rFonts w:asciiTheme="majorHAnsi" w:eastAsia="ＭＳ ゴシック" w:hAnsiTheme="majorHAnsi" w:cstheme="majorBidi"/>
      <w:sz w:val="32"/>
      <w:szCs w:val="32"/>
    </w:rPr>
  </w:style>
  <w:style w:type="character" w:customStyle="1" w:styleId="10">
    <w:name w:val="見出し 1 (文字)"/>
    <w:basedOn w:val="a0"/>
    <w:link w:val="1"/>
    <w:uiPriority w:val="9"/>
    <w:rsid w:val="003F2694"/>
    <w:rPr>
      <w:rFonts w:asciiTheme="majorHAnsi" w:eastAsiaTheme="majorEastAsia" w:hAnsiTheme="majorHAnsi" w:cstheme="majorBidi"/>
      <w:sz w:val="28"/>
      <w:szCs w:val="28"/>
    </w:rPr>
  </w:style>
  <w:style w:type="character" w:styleId="aa">
    <w:name w:val="Placeholder Text"/>
    <w:basedOn w:val="a0"/>
    <w:uiPriority w:val="99"/>
    <w:semiHidden/>
    <w:rsid w:val="006050ED"/>
    <w:rPr>
      <w:color w:val="808080"/>
    </w:rPr>
  </w:style>
  <w:style w:type="paragraph" w:styleId="ab">
    <w:name w:val="Balloon Text"/>
    <w:basedOn w:val="a"/>
    <w:link w:val="ac"/>
    <w:uiPriority w:val="99"/>
    <w:semiHidden/>
    <w:unhideWhenUsed/>
    <w:rsid w:val="006050ED"/>
    <w:rPr>
      <w:rFonts w:ascii="ヒラギノ角ゴ ProN W3" w:eastAsia="ヒラギノ角ゴ ProN W3"/>
      <w:sz w:val="18"/>
      <w:szCs w:val="18"/>
    </w:rPr>
  </w:style>
  <w:style w:type="character" w:customStyle="1" w:styleId="ac">
    <w:name w:val="吹き出し (文字)"/>
    <w:basedOn w:val="a0"/>
    <w:link w:val="ab"/>
    <w:uiPriority w:val="99"/>
    <w:semiHidden/>
    <w:rsid w:val="006050ED"/>
    <w:rPr>
      <w:rFonts w:ascii="ヒラギノ角ゴ ProN W3" w:eastAsia="ヒラギノ角ゴ ProN W3"/>
      <w:sz w:val="18"/>
      <w:szCs w:val="18"/>
    </w:rPr>
  </w:style>
  <w:style w:type="paragraph" w:styleId="ad">
    <w:name w:val="List Paragraph"/>
    <w:basedOn w:val="a"/>
    <w:uiPriority w:val="72"/>
    <w:qFormat/>
    <w:rsid w:val="00265429"/>
    <w:pPr>
      <w:ind w:leftChars="400" w:left="960"/>
    </w:pPr>
  </w:style>
  <w:style w:type="table" w:styleId="ae">
    <w:name w:val="Table Grid"/>
    <w:basedOn w:val="a1"/>
    <w:rsid w:val="0058017D"/>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E6F"/>
    <w:pPr>
      <w:widowControl w:val="0"/>
      <w:jc w:val="both"/>
    </w:pPr>
    <w:rPr>
      <w:szCs w:val="21"/>
    </w:rPr>
  </w:style>
  <w:style w:type="paragraph" w:styleId="1">
    <w:name w:val="heading 1"/>
    <w:basedOn w:val="a"/>
    <w:next w:val="a"/>
    <w:link w:val="10"/>
    <w:uiPriority w:val="9"/>
    <w:qFormat/>
    <w:rsid w:val="003F2694"/>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50AA"/>
    <w:pPr>
      <w:tabs>
        <w:tab w:val="center" w:pos="4252"/>
        <w:tab w:val="right" w:pos="8504"/>
      </w:tabs>
      <w:snapToGrid w:val="0"/>
    </w:pPr>
  </w:style>
  <w:style w:type="character" w:customStyle="1" w:styleId="a4">
    <w:name w:val="ヘッダー (文字)"/>
    <w:basedOn w:val="a0"/>
    <w:link w:val="a3"/>
    <w:uiPriority w:val="99"/>
    <w:rsid w:val="007950AA"/>
  </w:style>
  <w:style w:type="paragraph" w:styleId="a5">
    <w:name w:val="footer"/>
    <w:basedOn w:val="a"/>
    <w:link w:val="a6"/>
    <w:unhideWhenUsed/>
    <w:rsid w:val="007950AA"/>
    <w:pPr>
      <w:tabs>
        <w:tab w:val="center" w:pos="4252"/>
        <w:tab w:val="right" w:pos="8504"/>
      </w:tabs>
      <w:snapToGrid w:val="0"/>
    </w:pPr>
  </w:style>
  <w:style w:type="character" w:customStyle="1" w:styleId="a6">
    <w:name w:val="フッター (文字)"/>
    <w:basedOn w:val="a0"/>
    <w:link w:val="a5"/>
    <w:uiPriority w:val="99"/>
    <w:rsid w:val="007950AA"/>
  </w:style>
  <w:style w:type="character" w:styleId="a7">
    <w:name w:val="page number"/>
    <w:basedOn w:val="a0"/>
    <w:unhideWhenUsed/>
    <w:rsid w:val="007950AA"/>
  </w:style>
  <w:style w:type="paragraph" w:styleId="a8">
    <w:name w:val="Title"/>
    <w:basedOn w:val="a"/>
    <w:next w:val="a"/>
    <w:link w:val="a9"/>
    <w:qFormat/>
    <w:rsid w:val="007950AA"/>
    <w:pPr>
      <w:spacing w:before="240" w:after="120"/>
      <w:jc w:val="center"/>
      <w:outlineLvl w:val="0"/>
    </w:pPr>
    <w:rPr>
      <w:rFonts w:asciiTheme="majorHAnsi" w:eastAsia="ＭＳ ゴシック" w:hAnsiTheme="majorHAnsi" w:cstheme="majorBidi"/>
      <w:sz w:val="32"/>
      <w:szCs w:val="32"/>
    </w:rPr>
  </w:style>
  <w:style w:type="character" w:customStyle="1" w:styleId="a9">
    <w:name w:val="表題 (文字)"/>
    <w:basedOn w:val="a0"/>
    <w:link w:val="a8"/>
    <w:rsid w:val="007950AA"/>
    <w:rPr>
      <w:rFonts w:asciiTheme="majorHAnsi" w:eastAsia="ＭＳ ゴシック" w:hAnsiTheme="majorHAnsi" w:cstheme="majorBidi"/>
      <w:sz w:val="32"/>
      <w:szCs w:val="32"/>
    </w:rPr>
  </w:style>
  <w:style w:type="character" w:customStyle="1" w:styleId="10">
    <w:name w:val="見出し 1 (文字)"/>
    <w:basedOn w:val="a0"/>
    <w:link w:val="1"/>
    <w:uiPriority w:val="9"/>
    <w:rsid w:val="003F2694"/>
    <w:rPr>
      <w:rFonts w:asciiTheme="majorHAnsi" w:eastAsiaTheme="majorEastAsia" w:hAnsiTheme="majorHAnsi" w:cstheme="majorBidi"/>
      <w:sz w:val="28"/>
      <w:szCs w:val="28"/>
    </w:rPr>
  </w:style>
  <w:style w:type="character" w:styleId="aa">
    <w:name w:val="Placeholder Text"/>
    <w:basedOn w:val="a0"/>
    <w:uiPriority w:val="99"/>
    <w:semiHidden/>
    <w:rsid w:val="006050ED"/>
    <w:rPr>
      <w:color w:val="808080"/>
    </w:rPr>
  </w:style>
  <w:style w:type="paragraph" w:styleId="ab">
    <w:name w:val="Balloon Text"/>
    <w:basedOn w:val="a"/>
    <w:link w:val="ac"/>
    <w:uiPriority w:val="99"/>
    <w:semiHidden/>
    <w:unhideWhenUsed/>
    <w:rsid w:val="006050ED"/>
    <w:rPr>
      <w:rFonts w:ascii="ヒラギノ角ゴ ProN W3" w:eastAsia="ヒラギノ角ゴ ProN W3"/>
      <w:sz w:val="18"/>
      <w:szCs w:val="18"/>
    </w:rPr>
  </w:style>
  <w:style w:type="character" w:customStyle="1" w:styleId="ac">
    <w:name w:val="吹き出し (文字)"/>
    <w:basedOn w:val="a0"/>
    <w:link w:val="ab"/>
    <w:uiPriority w:val="99"/>
    <w:semiHidden/>
    <w:rsid w:val="006050ED"/>
    <w:rPr>
      <w:rFonts w:ascii="ヒラギノ角ゴ ProN W3" w:eastAsia="ヒラギノ角ゴ ProN W3"/>
      <w:sz w:val="18"/>
      <w:szCs w:val="18"/>
    </w:rPr>
  </w:style>
  <w:style w:type="paragraph" w:styleId="ad">
    <w:name w:val="List Paragraph"/>
    <w:basedOn w:val="a"/>
    <w:uiPriority w:val="72"/>
    <w:qFormat/>
    <w:rsid w:val="00265429"/>
    <w:pPr>
      <w:ind w:leftChars="400" w:left="960"/>
    </w:pPr>
  </w:style>
  <w:style w:type="table" w:styleId="ae">
    <w:name w:val="Table Grid"/>
    <w:basedOn w:val="a1"/>
    <w:rsid w:val="0058017D"/>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package" Target="embeddings/Microsoft_Excel____1.xlsx"/><Relationship Id="rId14" Type="http://schemas.openxmlformats.org/officeDocument/2006/relationships/chart" Target="charts/chart1.xml"/><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27169;&#25836;&#25480;&#26989;&#35413;&#20385;&#12471;&#12540;&#124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6034406590265"/>
          <c:y val="0.0324324324324324"/>
          <c:w val="0.823965593409735"/>
          <c:h val="0.515126977371072"/>
        </c:manualLayout>
      </c:layout>
      <c:lineChart>
        <c:grouping val="standard"/>
        <c:varyColors val="0"/>
        <c:ser>
          <c:idx val="0"/>
          <c:order val="0"/>
          <c:spPr>
            <a:ln w="31750"/>
            <a:effectLst/>
          </c:spPr>
          <c:marker>
            <c:symbol val="circle"/>
            <c:size val="7"/>
            <c:spPr>
              <a:effectLst/>
            </c:spPr>
          </c:marker>
          <c:cat>
            <c:strRef>
              <c:f>Sheet2!$A$1:$A$5</c:f>
              <c:strCache>
                <c:ptCount val="5"/>
                <c:pt idx="0">
                  <c:v>クント管</c:v>
                </c:pt>
                <c:pt idx="1">
                  <c:v>レモン電池</c:v>
                </c:pt>
                <c:pt idx="2">
                  <c:v>色素増感太陽電池</c:v>
                </c:pt>
                <c:pt idx="3">
                  <c:v>力のモーメント</c:v>
                </c:pt>
                <c:pt idx="4">
                  <c:v>アイスクリーム</c:v>
                </c:pt>
              </c:strCache>
            </c:strRef>
          </c:cat>
          <c:val>
            <c:numRef>
              <c:f>Sheet2!$B$1:$B$5</c:f>
              <c:numCache>
                <c:formatCode>General</c:formatCode>
                <c:ptCount val="5"/>
                <c:pt idx="0">
                  <c:v>3.9</c:v>
                </c:pt>
                <c:pt idx="1">
                  <c:v>2.8</c:v>
                </c:pt>
                <c:pt idx="2">
                  <c:v>4.0</c:v>
                </c:pt>
                <c:pt idx="3">
                  <c:v>3.9</c:v>
                </c:pt>
                <c:pt idx="4">
                  <c:v>4.4</c:v>
                </c:pt>
              </c:numCache>
            </c:numRef>
          </c:val>
          <c:smooth val="0"/>
        </c:ser>
        <c:dLbls>
          <c:showLegendKey val="0"/>
          <c:showVal val="0"/>
          <c:showCatName val="0"/>
          <c:showSerName val="0"/>
          <c:showPercent val="0"/>
          <c:showBubbleSize val="0"/>
        </c:dLbls>
        <c:marker val="1"/>
        <c:smooth val="0"/>
        <c:axId val="2081647880"/>
        <c:axId val="2081845096"/>
      </c:lineChart>
      <c:catAx>
        <c:axId val="2081647880"/>
        <c:scaling>
          <c:orientation val="minMax"/>
        </c:scaling>
        <c:delete val="0"/>
        <c:axPos val="b"/>
        <c:majorTickMark val="in"/>
        <c:minorTickMark val="none"/>
        <c:tickLblPos val="nextTo"/>
        <c:txPr>
          <a:bodyPr rot="-3600000"/>
          <a:lstStyle/>
          <a:p>
            <a:pPr>
              <a:defRPr sz="1200"/>
            </a:pPr>
            <a:endParaRPr lang="ja-JP"/>
          </a:p>
        </c:txPr>
        <c:crossAx val="2081845096"/>
        <c:crosses val="autoZero"/>
        <c:auto val="1"/>
        <c:lblAlgn val="ctr"/>
        <c:lblOffset val="100"/>
        <c:noMultiLvlLbl val="0"/>
      </c:catAx>
      <c:valAx>
        <c:axId val="2081845096"/>
        <c:scaling>
          <c:orientation val="minMax"/>
          <c:min val="1.0"/>
        </c:scaling>
        <c:delete val="0"/>
        <c:axPos val="l"/>
        <c:majorGridlines/>
        <c:title>
          <c:tx>
            <c:rich>
              <a:bodyPr rot="-5400000" vert="horz"/>
              <a:lstStyle/>
              <a:p>
                <a:pPr>
                  <a:defRPr sz="1200"/>
                </a:pPr>
                <a:r>
                  <a:rPr lang="ja-JP" altLang="en-US" sz="1200"/>
                  <a:t>得点</a:t>
                </a:r>
                <a:endParaRPr lang="en-US" altLang="ja-JP" sz="1200"/>
              </a:p>
            </c:rich>
          </c:tx>
          <c:layout/>
          <c:overlay val="0"/>
        </c:title>
        <c:numFmt formatCode="General" sourceLinked="1"/>
        <c:majorTickMark val="in"/>
        <c:minorTickMark val="none"/>
        <c:tickLblPos val="nextTo"/>
        <c:txPr>
          <a:bodyPr/>
          <a:lstStyle/>
          <a:p>
            <a:pPr>
              <a:defRPr sz="1200"/>
            </a:pPr>
            <a:endParaRPr lang="ja-JP"/>
          </a:p>
        </c:txPr>
        <c:crossAx val="2081647880"/>
        <c:crosses val="autoZero"/>
        <c:crossBetween val="between"/>
        <c:majorUnit val="1.0"/>
      </c:valAx>
    </c:plotArea>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919B436A08E04F821876EC1A4316D2"/>
        <w:category>
          <w:name w:val="全般"/>
          <w:gallery w:val="placeholder"/>
        </w:category>
        <w:types>
          <w:type w:val="bbPlcHdr"/>
        </w:types>
        <w:behaviors>
          <w:behavior w:val="content"/>
        </w:behaviors>
        <w:guid w:val="{2A6B9789-52D9-884D-9739-BA9EF7791020}"/>
      </w:docPartPr>
      <w:docPartBody>
        <w:p w:rsidR="00FD1E3B" w:rsidRDefault="00562000" w:rsidP="00562000">
          <w:pPr>
            <w:pStyle w:val="6A919B436A08E04F821876EC1A4316D2"/>
          </w:pPr>
          <w:r>
            <w:rPr>
              <w:lang w:val="ja"/>
            </w:rPr>
            <w:t>[</w:t>
          </w:r>
          <w:r>
            <w:rPr>
              <w:lang w:val="ja"/>
            </w:rPr>
            <w:t>テキストの入力</w:t>
          </w:r>
          <w:r>
            <w:rPr>
              <w:lang w:val="ja"/>
            </w:rPr>
            <w:t>]</w:t>
          </w:r>
        </w:p>
      </w:docPartBody>
    </w:docPart>
    <w:docPart>
      <w:docPartPr>
        <w:name w:val="AD1B823A7BA38049B152F332816DE4C5"/>
        <w:category>
          <w:name w:val="全般"/>
          <w:gallery w:val="placeholder"/>
        </w:category>
        <w:types>
          <w:type w:val="bbPlcHdr"/>
        </w:types>
        <w:behaviors>
          <w:behavior w:val="content"/>
        </w:behaviors>
        <w:guid w:val="{84075006-66CC-1F4E-9EEA-5FB21CA2F289}"/>
      </w:docPartPr>
      <w:docPartBody>
        <w:p w:rsidR="00FD1E3B" w:rsidRDefault="00562000" w:rsidP="00562000">
          <w:pPr>
            <w:pStyle w:val="AD1B823A7BA38049B152F332816DE4C5"/>
          </w:pPr>
          <w:r>
            <w:rPr>
              <w:lang w:val="ja"/>
            </w:rPr>
            <w:t>[</w:t>
          </w:r>
          <w:r>
            <w:rPr>
              <w:lang w:val="ja"/>
            </w:rPr>
            <w:t>テキストの入力</w:t>
          </w:r>
          <w:r>
            <w:rPr>
              <w:lang w:val="ja"/>
            </w:rPr>
            <w:t>]</w:t>
          </w:r>
        </w:p>
      </w:docPartBody>
    </w:docPart>
    <w:docPart>
      <w:docPartPr>
        <w:name w:val="CADEAD6961E1D946A4E624C398718547"/>
        <w:category>
          <w:name w:val="全般"/>
          <w:gallery w:val="placeholder"/>
        </w:category>
        <w:types>
          <w:type w:val="bbPlcHdr"/>
        </w:types>
        <w:behaviors>
          <w:behavior w:val="content"/>
        </w:behaviors>
        <w:guid w:val="{173E6BD4-1980-6C4C-9831-26A2B066D4B3}"/>
      </w:docPartPr>
      <w:docPartBody>
        <w:p w:rsidR="00FD1E3B" w:rsidRDefault="00562000" w:rsidP="00562000">
          <w:pPr>
            <w:pStyle w:val="CADEAD6961E1D946A4E624C398718547"/>
          </w:pPr>
          <w:r>
            <w:rPr>
              <w:lang w:val="ja"/>
            </w:rPr>
            <w:t>[</w:t>
          </w:r>
          <w:r>
            <w:rPr>
              <w:lang w:val="ja"/>
            </w:rPr>
            <w:t>テキストの入力</w:t>
          </w:r>
          <w:r>
            <w:rPr>
              <w:lang w:val="j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 w:name="ヒラギノ角ゴ ProN W3">
    <w:panose1 w:val="020B0300000000000000"/>
    <w:charset w:val="4E"/>
    <w:family w:val="auto"/>
    <w:pitch w:val="variable"/>
    <w:sig w:usb0="E00002FF" w:usb1="7AC7FFFF" w:usb2="00000012" w:usb3="00000000" w:csb0="0002000D" w:csb1="00000000"/>
  </w:font>
  <w:font w:name="Cambria Math">
    <w:panose1 w:val="02040503050406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000"/>
    <w:rsid w:val="00562000"/>
    <w:rsid w:val="00822856"/>
    <w:rsid w:val="00FD1E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A919B436A08E04F821876EC1A4316D2">
    <w:name w:val="6A919B436A08E04F821876EC1A4316D2"/>
    <w:rsid w:val="00562000"/>
    <w:pPr>
      <w:widowControl w:val="0"/>
      <w:jc w:val="both"/>
    </w:pPr>
  </w:style>
  <w:style w:type="paragraph" w:customStyle="1" w:styleId="AD1B823A7BA38049B152F332816DE4C5">
    <w:name w:val="AD1B823A7BA38049B152F332816DE4C5"/>
    <w:rsid w:val="00562000"/>
    <w:pPr>
      <w:widowControl w:val="0"/>
      <w:jc w:val="both"/>
    </w:pPr>
  </w:style>
  <w:style w:type="paragraph" w:customStyle="1" w:styleId="CADEAD6961E1D946A4E624C398718547">
    <w:name w:val="CADEAD6961E1D946A4E624C398718547"/>
    <w:rsid w:val="00562000"/>
    <w:pPr>
      <w:widowControl w:val="0"/>
      <w:jc w:val="both"/>
    </w:pPr>
  </w:style>
  <w:style w:type="paragraph" w:customStyle="1" w:styleId="F605EBD8BD887E458612538617120492">
    <w:name w:val="F605EBD8BD887E458612538617120492"/>
    <w:rsid w:val="00562000"/>
    <w:pPr>
      <w:widowControl w:val="0"/>
      <w:jc w:val="both"/>
    </w:pPr>
  </w:style>
  <w:style w:type="paragraph" w:customStyle="1" w:styleId="E2A09E2A17FD9148AAF0B42B8BA85F8F">
    <w:name w:val="E2A09E2A17FD9148AAF0B42B8BA85F8F"/>
    <w:rsid w:val="00562000"/>
    <w:pPr>
      <w:widowControl w:val="0"/>
      <w:jc w:val="both"/>
    </w:pPr>
  </w:style>
  <w:style w:type="paragraph" w:customStyle="1" w:styleId="CE365483DDF7664AB7E840D8EBC81440">
    <w:name w:val="CE365483DDF7664AB7E840D8EBC81440"/>
    <w:rsid w:val="00562000"/>
    <w:pPr>
      <w:widowControl w:val="0"/>
      <w:jc w:val="both"/>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A919B436A08E04F821876EC1A4316D2">
    <w:name w:val="6A919B436A08E04F821876EC1A4316D2"/>
    <w:rsid w:val="00562000"/>
    <w:pPr>
      <w:widowControl w:val="0"/>
      <w:jc w:val="both"/>
    </w:pPr>
  </w:style>
  <w:style w:type="paragraph" w:customStyle="1" w:styleId="AD1B823A7BA38049B152F332816DE4C5">
    <w:name w:val="AD1B823A7BA38049B152F332816DE4C5"/>
    <w:rsid w:val="00562000"/>
    <w:pPr>
      <w:widowControl w:val="0"/>
      <w:jc w:val="both"/>
    </w:pPr>
  </w:style>
  <w:style w:type="paragraph" w:customStyle="1" w:styleId="CADEAD6961E1D946A4E624C398718547">
    <w:name w:val="CADEAD6961E1D946A4E624C398718547"/>
    <w:rsid w:val="00562000"/>
    <w:pPr>
      <w:widowControl w:val="0"/>
      <w:jc w:val="both"/>
    </w:pPr>
  </w:style>
  <w:style w:type="paragraph" w:customStyle="1" w:styleId="F605EBD8BD887E458612538617120492">
    <w:name w:val="F605EBD8BD887E458612538617120492"/>
    <w:rsid w:val="00562000"/>
    <w:pPr>
      <w:widowControl w:val="0"/>
      <w:jc w:val="both"/>
    </w:pPr>
  </w:style>
  <w:style w:type="paragraph" w:customStyle="1" w:styleId="E2A09E2A17FD9148AAF0B42B8BA85F8F">
    <w:name w:val="E2A09E2A17FD9148AAF0B42B8BA85F8F"/>
    <w:rsid w:val="00562000"/>
    <w:pPr>
      <w:widowControl w:val="0"/>
      <w:jc w:val="both"/>
    </w:pPr>
  </w:style>
  <w:style w:type="paragraph" w:customStyle="1" w:styleId="CE365483DDF7664AB7E840D8EBC81440">
    <w:name w:val="CE365483DDF7664AB7E840D8EBC81440"/>
    <w:rsid w:val="0056200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FCA13-5DB5-A846-B702-FB9EDCF9E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8</Pages>
  <Words>531</Words>
  <Characters>3029</Characters>
  <Application>Microsoft Macintosh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國貞 圭佑</dc:creator>
  <cp:keywords/>
  <dc:description/>
  <cp:lastModifiedBy>國貞 圭佑</cp:lastModifiedBy>
  <cp:revision>25</cp:revision>
  <cp:lastPrinted>2014-06-26T12:45:00Z</cp:lastPrinted>
  <dcterms:created xsi:type="dcterms:W3CDTF">2014-06-19T11:30:00Z</dcterms:created>
  <dcterms:modified xsi:type="dcterms:W3CDTF">2014-06-26T15:08:00Z</dcterms:modified>
</cp:coreProperties>
</file>