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86" w:rsidRPr="00853C99" w:rsidRDefault="009333CC" w:rsidP="00853C99">
      <w:pPr>
        <w:rPr>
          <w:rFonts w:ascii="ＭＳ 明朝" w:hAnsi="ＭＳ 明朝"/>
          <w:b/>
          <w:sz w:val="21"/>
          <w:szCs w:val="21"/>
        </w:rPr>
      </w:pPr>
      <w:r>
        <w:rPr>
          <w:rFonts w:hint="eastAsia"/>
          <w:b/>
          <w:sz w:val="21"/>
          <w:szCs w:val="21"/>
        </w:rPr>
        <w:t>４</w:t>
      </w:r>
      <w:r>
        <w:rPr>
          <w:rFonts w:hint="eastAsia"/>
          <w:b/>
          <w:sz w:val="21"/>
          <w:szCs w:val="21"/>
        </w:rPr>
        <w:t>.</w:t>
      </w:r>
      <w:r w:rsidR="00A14C86" w:rsidRPr="00853C99">
        <w:rPr>
          <w:rFonts w:hint="eastAsia"/>
          <w:b/>
          <w:sz w:val="21"/>
          <w:szCs w:val="21"/>
        </w:rPr>
        <w:t>ＳＴＳ教育</w:t>
      </w:r>
    </w:p>
    <w:p w:rsidR="00EF29F9" w:rsidRPr="00853C99" w:rsidRDefault="00A14C86" w:rsidP="00C92CE2">
      <w:pPr>
        <w:rPr>
          <w:rFonts w:ascii="ＭＳ 明朝" w:hAnsi="ＭＳ 明朝"/>
          <w:sz w:val="21"/>
          <w:szCs w:val="21"/>
        </w:rPr>
      </w:pPr>
      <w:r w:rsidRPr="00853C99">
        <w:rPr>
          <w:rFonts w:ascii="ＭＳ 明朝" w:hAnsi="ＭＳ 明朝" w:hint="eastAsia"/>
          <w:sz w:val="21"/>
          <w:szCs w:val="21"/>
        </w:rPr>
        <w:t xml:space="preserve">　ＳＴＳ教育についてもいろいろな考え</w:t>
      </w:r>
      <w:r w:rsidR="00AB5BE9">
        <w:rPr>
          <w:rFonts w:ascii="ＭＳ 明朝" w:hAnsi="ＭＳ 明朝" w:hint="eastAsia"/>
          <w:sz w:val="21"/>
          <w:szCs w:val="21"/>
        </w:rPr>
        <w:t>方</w:t>
      </w:r>
      <w:r w:rsidR="00F5373F">
        <w:rPr>
          <w:rFonts w:ascii="ＭＳ 明朝" w:hAnsi="ＭＳ 明朝" w:hint="eastAsia"/>
          <w:sz w:val="21"/>
          <w:szCs w:val="21"/>
        </w:rPr>
        <w:t>が</w:t>
      </w:r>
      <w:r w:rsidRPr="00853C99">
        <w:rPr>
          <w:rFonts w:ascii="ＭＳ 明朝" w:hAnsi="ＭＳ 明朝" w:hint="eastAsia"/>
          <w:sz w:val="21"/>
          <w:szCs w:val="21"/>
        </w:rPr>
        <w:t>あります。</w:t>
      </w:r>
      <w:r w:rsidR="00727E31">
        <w:rPr>
          <w:rFonts w:ascii="ＭＳ 明朝" w:hAnsi="ＭＳ 明朝" w:hint="eastAsia"/>
          <w:sz w:val="21"/>
          <w:szCs w:val="21"/>
        </w:rPr>
        <w:t>ここではＳＴＳ教育を，</w:t>
      </w:r>
      <w:r w:rsidR="005D2C28" w:rsidRPr="00853C99">
        <w:rPr>
          <w:rFonts w:ascii="ＭＳ 明朝" w:hAnsi="ＭＳ 明朝" w:hint="eastAsia"/>
          <w:sz w:val="21"/>
          <w:szCs w:val="21"/>
        </w:rPr>
        <w:t>構成主義学習論の場合と</w:t>
      </w:r>
      <w:r w:rsidR="00F5373F">
        <w:rPr>
          <w:rFonts w:ascii="ＭＳ 明朝" w:hAnsi="ＭＳ 明朝" w:hint="eastAsia"/>
          <w:sz w:val="21"/>
          <w:szCs w:val="21"/>
        </w:rPr>
        <w:t>同様に</w:t>
      </w:r>
      <w:r w:rsidR="00BA5FE3">
        <w:rPr>
          <w:rFonts w:ascii="ＭＳ 明朝" w:hAnsi="ＭＳ 明朝" w:hint="eastAsia"/>
          <w:sz w:val="21"/>
          <w:szCs w:val="21"/>
        </w:rPr>
        <w:t>，</w:t>
      </w:r>
      <w:r w:rsidR="005D2C28" w:rsidRPr="00853C99">
        <w:rPr>
          <w:rFonts w:ascii="ＭＳ 明朝" w:hAnsi="ＭＳ 明朝" w:hint="eastAsia"/>
          <w:sz w:val="21"/>
          <w:szCs w:val="21"/>
        </w:rPr>
        <w:t>学校での理科教育を生徒にとっても教師にとっても実り豊かなものにするため</w:t>
      </w:r>
      <w:r w:rsidR="00727E31">
        <w:rPr>
          <w:rFonts w:ascii="ＭＳ 明朝" w:hAnsi="ＭＳ 明朝" w:hint="eastAsia"/>
          <w:sz w:val="21"/>
          <w:szCs w:val="21"/>
        </w:rPr>
        <w:t>にはどのような実践を行うべきかというスタンスで</w:t>
      </w:r>
      <w:r w:rsidR="005D2C28" w:rsidRPr="00853C99">
        <w:rPr>
          <w:rFonts w:ascii="ＭＳ 明朝" w:hAnsi="ＭＳ 明朝" w:hint="eastAsia"/>
          <w:sz w:val="21"/>
          <w:szCs w:val="21"/>
        </w:rPr>
        <w:t>紹介します。</w:t>
      </w:r>
    </w:p>
    <w:p w:rsidR="005D2C28" w:rsidRPr="00853C99" w:rsidRDefault="009D1400" w:rsidP="005D2C28">
      <w:pPr>
        <w:ind w:firstLine="165"/>
        <w:rPr>
          <w:rFonts w:ascii="ＭＳ 明朝" w:hAnsi="ＭＳ 明朝"/>
          <w:sz w:val="21"/>
          <w:szCs w:val="21"/>
        </w:rPr>
      </w:pPr>
      <w:r>
        <w:rPr>
          <w:rFonts w:ascii="ＭＳ 明朝" w:hAnsi="ＭＳ 明朝" w:hint="eastAsia"/>
          <w:noProof/>
          <w:sz w:val="21"/>
          <w:szCs w:val="21"/>
        </w:rPr>
        <w:drawing>
          <wp:anchor distT="0" distB="0" distL="114300" distR="114300" simplePos="0" relativeHeight="251658240" behindDoc="0" locked="0" layoutInCell="1" allowOverlap="1" wp14:anchorId="5472D44E" wp14:editId="5447A5B4">
            <wp:simplePos x="0" y="0"/>
            <wp:positionH relativeFrom="column">
              <wp:posOffset>3362325</wp:posOffset>
            </wp:positionH>
            <wp:positionV relativeFrom="paragraph">
              <wp:posOffset>182245</wp:posOffset>
            </wp:positionV>
            <wp:extent cx="1609090" cy="1362075"/>
            <wp:effectExtent l="0" t="0" r="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7E31">
        <w:rPr>
          <w:rFonts w:ascii="ＭＳ 明朝" w:hAnsi="ＭＳ 明朝" w:hint="eastAsia"/>
          <w:sz w:val="21"/>
          <w:szCs w:val="21"/>
        </w:rPr>
        <w:t>はじめてＳＴＳと耳にしたときに，ＳＴＳって何？と思うことでしょう。</w:t>
      </w:r>
      <w:r w:rsidR="005D2C28" w:rsidRPr="00853C99">
        <w:rPr>
          <w:rFonts w:ascii="ＭＳ 明朝" w:hAnsi="ＭＳ 明朝" w:hint="eastAsia"/>
          <w:sz w:val="21"/>
          <w:szCs w:val="21"/>
        </w:rPr>
        <w:t>ＳＴＳ</w:t>
      </w:r>
      <w:r w:rsidR="00727E31">
        <w:rPr>
          <w:rFonts w:ascii="ＭＳ 明朝" w:hAnsi="ＭＳ 明朝" w:hint="eastAsia"/>
          <w:sz w:val="21"/>
          <w:szCs w:val="21"/>
        </w:rPr>
        <w:t>の</w:t>
      </w:r>
      <w:r w:rsidR="005D2C28" w:rsidRPr="00853C99">
        <w:rPr>
          <w:rFonts w:ascii="ＭＳ 明朝" w:hAnsi="ＭＳ 明朝" w:hint="eastAsia"/>
          <w:sz w:val="21"/>
          <w:szCs w:val="21"/>
        </w:rPr>
        <w:t>最初のＳはサイエンス（科学）のＳ，次のＴはテクノロ</w:t>
      </w:r>
      <w:r w:rsidR="001E3730" w:rsidRPr="00853C99">
        <w:rPr>
          <w:rFonts w:ascii="ＭＳ 明朝" w:hAnsi="ＭＳ 明朝" w:hint="eastAsia"/>
          <w:sz w:val="21"/>
          <w:szCs w:val="21"/>
        </w:rPr>
        <w:t>ジー（技術）のＴ，そして最後のＳはソサエティ（社会）のＳ</w:t>
      </w:r>
      <w:r w:rsidR="005D2C28" w:rsidRPr="00853C99">
        <w:rPr>
          <w:rFonts w:ascii="ＭＳ 明朝" w:hAnsi="ＭＳ 明朝" w:hint="eastAsia"/>
          <w:sz w:val="21"/>
          <w:szCs w:val="21"/>
        </w:rPr>
        <w:t>です。</w:t>
      </w:r>
      <w:r w:rsidR="00C76931">
        <w:rPr>
          <w:rFonts w:ascii="ＭＳ 明朝" w:hAnsi="ＭＳ 明朝" w:hint="eastAsia"/>
          <w:sz w:val="21"/>
          <w:szCs w:val="21"/>
        </w:rPr>
        <w:t>つまり</w:t>
      </w:r>
      <w:r w:rsidR="00727E31">
        <w:rPr>
          <w:rFonts w:ascii="ＭＳ 明朝" w:hAnsi="ＭＳ 明朝" w:hint="eastAsia"/>
          <w:sz w:val="21"/>
          <w:szCs w:val="21"/>
        </w:rPr>
        <w:t>とても簡単に言い切ってしまうと，</w:t>
      </w:r>
      <w:r w:rsidR="00C76931">
        <w:rPr>
          <w:rFonts w:ascii="ＭＳ 明朝" w:hAnsi="ＭＳ 明朝" w:hint="eastAsia"/>
          <w:sz w:val="21"/>
          <w:szCs w:val="21"/>
        </w:rPr>
        <w:t>ＳＴＳ</w:t>
      </w:r>
      <w:r w:rsidR="00727E31">
        <w:rPr>
          <w:rFonts w:ascii="ＭＳ 明朝" w:hAnsi="ＭＳ 明朝" w:hint="eastAsia"/>
          <w:sz w:val="21"/>
          <w:szCs w:val="21"/>
        </w:rPr>
        <w:t>教育</w:t>
      </w:r>
      <w:r w:rsidR="00C76931">
        <w:rPr>
          <w:rFonts w:ascii="ＭＳ 明朝" w:hAnsi="ＭＳ 明朝" w:hint="eastAsia"/>
          <w:sz w:val="21"/>
          <w:szCs w:val="21"/>
        </w:rPr>
        <w:t>とは</w:t>
      </w:r>
      <w:r w:rsidR="00BA5FE3">
        <w:rPr>
          <w:rFonts w:ascii="ＭＳ 明朝" w:hAnsi="ＭＳ 明朝" w:hint="eastAsia"/>
          <w:sz w:val="21"/>
          <w:szCs w:val="21"/>
        </w:rPr>
        <w:t>，</w:t>
      </w:r>
      <w:r w:rsidR="00AB5BE9">
        <w:rPr>
          <w:rFonts w:ascii="ＭＳ 明朝" w:hAnsi="ＭＳ 明朝" w:hint="eastAsia"/>
          <w:sz w:val="21"/>
          <w:szCs w:val="21"/>
        </w:rPr>
        <w:t>科学</w:t>
      </w:r>
      <w:r w:rsidR="005D2C28" w:rsidRPr="00853C99">
        <w:rPr>
          <w:rFonts w:ascii="ＭＳ 明朝" w:hAnsi="ＭＳ 明朝" w:hint="eastAsia"/>
          <w:sz w:val="21"/>
          <w:szCs w:val="21"/>
        </w:rPr>
        <w:t>Ｓと</w:t>
      </w:r>
      <w:r w:rsidR="00AB5BE9">
        <w:rPr>
          <w:rFonts w:ascii="ＭＳ 明朝" w:hAnsi="ＭＳ 明朝" w:hint="eastAsia"/>
          <w:sz w:val="21"/>
          <w:szCs w:val="21"/>
        </w:rPr>
        <w:t>技術</w:t>
      </w:r>
      <w:r w:rsidR="005D2C28" w:rsidRPr="00853C99">
        <w:rPr>
          <w:rFonts w:ascii="ＭＳ 明朝" w:hAnsi="ＭＳ 明朝" w:hint="eastAsia"/>
          <w:sz w:val="21"/>
          <w:szCs w:val="21"/>
        </w:rPr>
        <w:t>Ｔと</w:t>
      </w:r>
      <w:r w:rsidR="00AB5BE9">
        <w:rPr>
          <w:rFonts w:ascii="ＭＳ 明朝" w:hAnsi="ＭＳ 明朝" w:hint="eastAsia"/>
          <w:sz w:val="21"/>
          <w:szCs w:val="21"/>
        </w:rPr>
        <w:t>社会</w:t>
      </w:r>
      <w:r w:rsidR="005D2C28" w:rsidRPr="00853C99">
        <w:rPr>
          <w:rFonts w:ascii="ＭＳ 明朝" w:hAnsi="ＭＳ 明朝" w:hint="eastAsia"/>
          <w:sz w:val="21"/>
          <w:szCs w:val="21"/>
        </w:rPr>
        <w:t>Ｓの</w:t>
      </w:r>
      <w:r w:rsidR="00727E31">
        <w:rPr>
          <w:rFonts w:ascii="ＭＳ 明朝" w:hAnsi="ＭＳ 明朝" w:hint="eastAsia"/>
          <w:sz w:val="21"/>
          <w:szCs w:val="21"/>
        </w:rPr>
        <w:t>複合的な課題に，ＳＴＳ的な視点，つまり総合的な視点をもって</w:t>
      </w:r>
      <w:r w:rsidR="005D2C28" w:rsidRPr="00853C99">
        <w:rPr>
          <w:rFonts w:ascii="ＭＳ 明朝" w:hAnsi="ＭＳ 明朝" w:hint="eastAsia"/>
          <w:sz w:val="21"/>
          <w:szCs w:val="21"/>
        </w:rPr>
        <w:t>多方面から</w:t>
      </w:r>
      <w:r w:rsidR="00727E31">
        <w:rPr>
          <w:rFonts w:ascii="ＭＳ 明朝" w:hAnsi="ＭＳ 明朝" w:hint="eastAsia"/>
          <w:sz w:val="21"/>
          <w:szCs w:val="21"/>
        </w:rPr>
        <w:t>の解決をめざすような学力を育てることといえるでしょう。</w:t>
      </w:r>
    </w:p>
    <w:p w:rsidR="00F16527" w:rsidRPr="00853C99" w:rsidRDefault="00F16527" w:rsidP="005D2C28">
      <w:pPr>
        <w:ind w:firstLine="165"/>
        <w:rPr>
          <w:rFonts w:ascii="ＭＳ 明朝" w:hAnsi="ＭＳ 明朝"/>
          <w:sz w:val="21"/>
          <w:szCs w:val="21"/>
        </w:rPr>
      </w:pPr>
      <w:r w:rsidRPr="00853C99">
        <w:rPr>
          <w:rFonts w:ascii="ＭＳ 明朝" w:hAnsi="ＭＳ 明朝" w:hint="eastAsia"/>
          <w:sz w:val="21"/>
          <w:szCs w:val="21"/>
        </w:rPr>
        <w:t>ＳＴＳ</w:t>
      </w:r>
      <w:r w:rsidR="00727E31">
        <w:rPr>
          <w:rFonts w:ascii="ＭＳ 明朝" w:hAnsi="ＭＳ 明朝" w:hint="eastAsia"/>
          <w:sz w:val="21"/>
          <w:szCs w:val="21"/>
        </w:rPr>
        <w:t>教育が，</w:t>
      </w:r>
      <w:r w:rsidRPr="00853C99">
        <w:rPr>
          <w:rFonts w:ascii="ＭＳ 明朝" w:hAnsi="ＭＳ 明朝" w:hint="eastAsia"/>
          <w:sz w:val="21"/>
          <w:szCs w:val="21"/>
        </w:rPr>
        <w:t>理科教育に導入</w:t>
      </w:r>
      <w:r w:rsidR="00727E31">
        <w:rPr>
          <w:rFonts w:ascii="ＭＳ 明朝" w:hAnsi="ＭＳ 明朝" w:hint="eastAsia"/>
          <w:sz w:val="21"/>
          <w:szCs w:val="21"/>
        </w:rPr>
        <w:t>される必要性が強くなったきたのは</w:t>
      </w:r>
      <w:r w:rsidR="00BA5FE3">
        <w:rPr>
          <w:rFonts w:ascii="ＭＳ 明朝" w:hAnsi="ＭＳ 明朝" w:hint="eastAsia"/>
          <w:sz w:val="21"/>
          <w:szCs w:val="21"/>
        </w:rPr>
        <w:t>，</w:t>
      </w:r>
      <w:r w:rsidRPr="00853C99">
        <w:rPr>
          <w:rFonts w:ascii="ＭＳ 明朝" w:hAnsi="ＭＳ 明朝" w:hint="eastAsia"/>
          <w:sz w:val="21"/>
          <w:szCs w:val="21"/>
        </w:rPr>
        <w:t>20世紀以降の高度科学技術社会からの要請といえます。遺伝子情報が</w:t>
      </w:r>
      <w:r w:rsidR="00BA5FE3">
        <w:rPr>
          <w:rFonts w:ascii="ＭＳ 明朝" w:hAnsi="ＭＳ 明朝" w:hint="eastAsia"/>
          <w:sz w:val="21"/>
          <w:szCs w:val="21"/>
        </w:rPr>
        <w:t>，</w:t>
      </w:r>
      <w:r w:rsidRPr="00853C99">
        <w:rPr>
          <w:rFonts w:ascii="ＭＳ 明朝" w:hAnsi="ＭＳ 明朝" w:hint="eastAsia"/>
          <w:sz w:val="21"/>
          <w:szCs w:val="21"/>
        </w:rPr>
        <w:t>日常のニュースになり</w:t>
      </w:r>
      <w:r w:rsidR="00BA5FE3">
        <w:rPr>
          <w:rFonts w:ascii="ＭＳ 明朝" w:hAnsi="ＭＳ 明朝" w:hint="eastAsia"/>
          <w:sz w:val="21"/>
          <w:szCs w:val="21"/>
        </w:rPr>
        <w:t>，</w:t>
      </w:r>
      <w:r w:rsidRPr="00853C99">
        <w:rPr>
          <w:rFonts w:ascii="ＭＳ 明朝" w:hAnsi="ＭＳ 明朝" w:hint="eastAsia"/>
          <w:sz w:val="21"/>
          <w:szCs w:val="21"/>
        </w:rPr>
        <w:t>命までを</w:t>
      </w:r>
      <w:r w:rsidR="00BA5FE3">
        <w:rPr>
          <w:rFonts w:ascii="ＭＳ 明朝" w:hAnsi="ＭＳ 明朝" w:hint="eastAsia"/>
          <w:sz w:val="21"/>
          <w:szCs w:val="21"/>
        </w:rPr>
        <w:t>，</w:t>
      </w:r>
      <w:r w:rsidRPr="00853C99">
        <w:rPr>
          <w:rFonts w:ascii="ＭＳ 明朝" w:hAnsi="ＭＳ 明朝" w:hint="eastAsia"/>
          <w:sz w:val="21"/>
          <w:szCs w:val="21"/>
        </w:rPr>
        <w:t>科学技術がコントロールできるようになってきた昨今</w:t>
      </w:r>
      <w:r w:rsidR="00BA5FE3">
        <w:rPr>
          <w:rFonts w:ascii="ＭＳ 明朝" w:hAnsi="ＭＳ 明朝" w:hint="eastAsia"/>
          <w:sz w:val="21"/>
          <w:szCs w:val="21"/>
        </w:rPr>
        <w:t>，</w:t>
      </w:r>
      <w:r w:rsidRPr="00853C99">
        <w:rPr>
          <w:rFonts w:ascii="ＭＳ 明朝" w:hAnsi="ＭＳ 明朝" w:hint="eastAsia"/>
          <w:sz w:val="21"/>
          <w:szCs w:val="21"/>
        </w:rPr>
        <w:t>私たち人間が</w:t>
      </w:r>
      <w:r w:rsidR="00BA5FE3">
        <w:rPr>
          <w:rFonts w:ascii="ＭＳ 明朝" w:hAnsi="ＭＳ 明朝" w:hint="eastAsia"/>
          <w:sz w:val="21"/>
          <w:szCs w:val="21"/>
        </w:rPr>
        <w:t>，</w:t>
      </w:r>
      <w:r w:rsidRPr="00853C99">
        <w:rPr>
          <w:rFonts w:ascii="ＭＳ 明朝" w:hAnsi="ＭＳ 明朝" w:hint="eastAsia"/>
          <w:sz w:val="21"/>
          <w:szCs w:val="21"/>
        </w:rPr>
        <w:t>成熟した</w:t>
      </w:r>
      <w:r w:rsidR="00C76931">
        <w:rPr>
          <w:rFonts w:ascii="ＭＳ 明朝" w:hAnsi="ＭＳ 明朝" w:hint="eastAsia"/>
          <w:sz w:val="21"/>
          <w:szCs w:val="21"/>
        </w:rPr>
        <w:t>市民</w:t>
      </w:r>
      <w:r w:rsidRPr="00853C99">
        <w:rPr>
          <w:rFonts w:ascii="ＭＳ 明朝" w:hAnsi="ＭＳ 明朝" w:hint="eastAsia"/>
          <w:sz w:val="21"/>
          <w:szCs w:val="21"/>
        </w:rPr>
        <w:t>として</w:t>
      </w:r>
      <w:r w:rsidR="00727E31">
        <w:rPr>
          <w:rFonts w:ascii="ＭＳ 明朝" w:hAnsi="ＭＳ 明朝" w:hint="eastAsia"/>
          <w:sz w:val="21"/>
          <w:szCs w:val="21"/>
        </w:rPr>
        <w:t>安全に安心に，そして</w:t>
      </w:r>
      <w:r w:rsidRPr="00853C99">
        <w:rPr>
          <w:rFonts w:ascii="ＭＳ 明朝" w:hAnsi="ＭＳ 明朝" w:hint="eastAsia"/>
          <w:sz w:val="21"/>
          <w:szCs w:val="21"/>
        </w:rPr>
        <w:t>豊かに生きて行くには</w:t>
      </w:r>
      <w:r w:rsidR="00BA5FE3">
        <w:rPr>
          <w:rFonts w:ascii="ＭＳ 明朝" w:hAnsi="ＭＳ 明朝" w:hint="eastAsia"/>
          <w:sz w:val="21"/>
          <w:szCs w:val="21"/>
        </w:rPr>
        <w:t>，</w:t>
      </w:r>
      <w:r w:rsidRPr="00853C99">
        <w:rPr>
          <w:rFonts w:ascii="ＭＳ 明朝" w:hAnsi="ＭＳ 明朝" w:hint="eastAsia"/>
          <w:sz w:val="21"/>
          <w:szCs w:val="21"/>
        </w:rPr>
        <w:t>科学や科学技術の知識無しには</w:t>
      </w:r>
      <w:r w:rsidR="00AB5BE9">
        <w:rPr>
          <w:rFonts w:ascii="ＭＳ 明朝" w:hAnsi="ＭＳ 明朝" w:hint="eastAsia"/>
          <w:sz w:val="21"/>
          <w:szCs w:val="21"/>
        </w:rPr>
        <w:t>不可能</w:t>
      </w:r>
      <w:r w:rsidRPr="00853C99">
        <w:rPr>
          <w:rFonts w:ascii="ＭＳ 明朝" w:hAnsi="ＭＳ 明朝" w:hint="eastAsia"/>
          <w:sz w:val="21"/>
          <w:szCs w:val="21"/>
        </w:rPr>
        <w:t>になってきたからです。</w:t>
      </w:r>
      <w:r w:rsidR="00727E31">
        <w:rPr>
          <w:rFonts w:ascii="ＭＳ 明朝" w:hAnsi="ＭＳ 明朝" w:hint="eastAsia"/>
          <w:sz w:val="21"/>
          <w:szCs w:val="21"/>
        </w:rPr>
        <w:t>このような生命倫理にかかる問題だけではなく，</w:t>
      </w:r>
      <w:r w:rsidRPr="00853C99">
        <w:rPr>
          <w:rFonts w:ascii="ＭＳ 明朝" w:hAnsi="ＭＳ 明朝" w:hint="eastAsia"/>
          <w:sz w:val="21"/>
          <w:szCs w:val="21"/>
        </w:rPr>
        <w:t>地球環境問題</w:t>
      </w:r>
      <w:r w:rsidR="00727E31">
        <w:rPr>
          <w:rFonts w:ascii="ＭＳ 明朝" w:hAnsi="ＭＳ 明朝" w:hint="eastAsia"/>
          <w:sz w:val="21"/>
          <w:szCs w:val="21"/>
        </w:rPr>
        <w:t>，エネルギー問題</w:t>
      </w:r>
      <w:r w:rsidRPr="00853C99">
        <w:rPr>
          <w:rFonts w:ascii="ＭＳ 明朝" w:hAnsi="ＭＳ 明朝" w:hint="eastAsia"/>
          <w:sz w:val="21"/>
          <w:szCs w:val="21"/>
        </w:rPr>
        <w:t>にしてもしかりです。このように</w:t>
      </w:r>
      <w:r w:rsidR="00BA5FE3">
        <w:rPr>
          <w:rFonts w:ascii="ＭＳ 明朝" w:hAnsi="ＭＳ 明朝" w:hint="eastAsia"/>
          <w:sz w:val="21"/>
          <w:szCs w:val="21"/>
        </w:rPr>
        <w:t>，</w:t>
      </w:r>
      <w:r w:rsidR="00C76931">
        <w:rPr>
          <w:rFonts w:ascii="ＭＳ 明朝" w:hAnsi="ＭＳ 明朝" w:hint="eastAsia"/>
          <w:sz w:val="21"/>
          <w:szCs w:val="21"/>
        </w:rPr>
        <w:t>理科系</w:t>
      </w:r>
      <w:r w:rsidR="00BA5FE3">
        <w:rPr>
          <w:rFonts w:ascii="ＭＳ 明朝" w:hAnsi="ＭＳ 明朝" w:hint="eastAsia"/>
          <w:sz w:val="21"/>
          <w:szCs w:val="21"/>
        </w:rPr>
        <w:t>，</w:t>
      </w:r>
      <w:r w:rsidR="00C76931">
        <w:rPr>
          <w:rFonts w:ascii="ＭＳ 明朝" w:hAnsi="ＭＳ 明朝" w:hint="eastAsia"/>
          <w:sz w:val="21"/>
          <w:szCs w:val="21"/>
        </w:rPr>
        <w:t>文科系を問わず一般市民</w:t>
      </w:r>
      <w:r w:rsidRPr="00853C99">
        <w:rPr>
          <w:rFonts w:ascii="ＭＳ 明朝" w:hAnsi="ＭＳ 明朝" w:hint="eastAsia"/>
          <w:sz w:val="21"/>
          <w:szCs w:val="21"/>
        </w:rPr>
        <w:t>に</w:t>
      </w:r>
      <w:r w:rsidR="00AB5BE9">
        <w:rPr>
          <w:rFonts w:ascii="ＭＳ 明朝" w:hAnsi="ＭＳ 明朝" w:hint="eastAsia"/>
          <w:sz w:val="21"/>
          <w:szCs w:val="21"/>
        </w:rPr>
        <w:t>，</w:t>
      </w:r>
      <w:r w:rsidRPr="00853C99">
        <w:rPr>
          <w:rFonts w:ascii="ＭＳ 明朝" w:hAnsi="ＭＳ 明朝" w:hint="eastAsia"/>
          <w:sz w:val="21"/>
          <w:szCs w:val="21"/>
        </w:rPr>
        <w:t>科学や科学技術に関する知識が要求される現代社会にあって</w:t>
      </w:r>
      <w:r w:rsidR="00BA5FE3">
        <w:rPr>
          <w:rFonts w:ascii="ＭＳ 明朝" w:hAnsi="ＭＳ 明朝" w:hint="eastAsia"/>
          <w:sz w:val="21"/>
          <w:szCs w:val="21"/>
        </w:rPr>
        <w:t>，</w:t>
      </w:r>
      <w:r w:rsidRPr="00853C99">
        <w:rPr>
          <w:rFonts w:ascii="ＭＳ 明朝" w:hAnsi="ＭＳ 明朝" w:hint="eastAsia"/>
          <w:sz w:val="21"/>
          <w:szCs w:val="21"/>
        </w:rPr>
        <w:t>先進国共通の悩みとして</w:t>
      </w:r>
      <w:r w:rsidR="00BA5FE3">
        <w:rPr>
          <w:rFonts w:ascii="ＭＳ 明朝" w:hAnsi="ＭＳ 明朝" w:hint="eastAsia"/>
          <w:sz w:val="21"/>
          <w:szCs w:val="21"/>
        </w:rPr>
        <w:t>，</w:t>
      </w:r>
      <w:r w:rsidRPr="00853C99">
        <w:rPr>
          <w:rFonts w:ascii="ＭＳ 明朝" w:hAnsi="ＭＳ 明朝" w:hint="eastAsia"/>
          <w:sz w:val="21"/>
          <w:szCs w:val="21"/>
        </w:rPr>
        <w:t>若者の科学離れがみられます。</w:t>
      </w:r>
    </w:p>
    <w:p w:rsidR="00F16527" w:rsidRPr="00853C99" w:rsidRDefault="00F16527" w:rsidP="005D2C28">
      <w:pPr>
        <w:ind w:firstLine="165"/>
        <w:rPr>
          <w:rFonts w:ascii="ＭＳ 明朝" w:hAnsi="ＭＳ 明朝"/>
          <w:sz w:val="21"/>
          <w:szCs w:val="21"/>
        </w:rPr>
      </w:pPr>
      <w:r w:rsidRPr="00853C99">
        <w:rPr>
          <w:rFonts w:ascii="ＭＳ 明朝" w:hAnsi="ＭＳ 明朝" w:hint="eastAsia"/>
          <w:sz w:val="21"/>
          <w:szCs w:val="21"/>
        </w:rPr>
        <w:t>教師が</w:t>
      </w:r>
      <w:r w:rsidR="00BA5FE3">
        <w:rPr>
          <w:rFonts w:ascii="ＭＳ 明朝" w:hAnsi="ＭＳ 明朝" w:hint="eastAsia"/>
          <w:sz w:val="21"/>
          <w:szCs w:val="21"/>
        </w:rPr>
        <w:t>，</w:t>
      </w:r>
      <w:r w:rsidR="00CC4DD1">
        <w:rPr>
          <w:rFonts w:ascii="ＭＳ 明朝" w:hAnsi="ＭＳ 明朝" w:hint="eastAsia"/>
          <w:sz w:val="21"/>
          <w:szCs w:val="21"/>
        </w:rPr>
        <w:t>若者たちに，科学に興味・関心をもってもらえる</w:t>
      </w:r>
      <w:r w:rsidR="00CC4DD1">
        <w:rPr>
          <w:rFonts w:ascii="ＭＳ 明朝" w:hAnsi="ＭＳ 明朝" w:hint="eastAsia"/>
          <w:sz w:val="21"/>
          <w:szCs w:val="21"/>
        </w:rPr>
        <w:lastRenderedPageBreak/>
        <w:t>ような授業をしおうと考えて，</w:t>
      </w:r>
      <w:r w:rsidRPr="00853C99">
        <w:rPr>
          <w:rFonts w:ascii="ＭＳ 明朝" w:hAnsi="ＭＳ 明朝" w:hint="eastAsia"/>
          <w:sz w:val="21"/>
          <w:szCs w:val="21"/>
        </w:rPr>
        <w:t>日常の面白い科学技術の事象</w:t>
      </w:r>
      <w:r w:rsidR="001E3730" w:rsidRPr="00853C99">
        <w:rPr>
          <w:rFonts w:ascii="ＭＳ 明朝" w:hAnsi="ＭＳ 明朝" w:hint="eastAsia"/>
          <w:sz w:val="21"/>
          <w:szCs w:val="21"/>
        </w:rPr>
        <w:t>を</w:t>
      </w:r>
      <w:r w:rsidRPr="00853C99">
        <w:rPr>
          <w:rFonts w:ascii="ＭＳ 明朝" w:hAnsi="ＭＳ 明朝" w:hint="eastAsia"/>
          <w:sz w:val="21"/>
          <w:szCs w:val="21"/>
        </w:rPr>
        <w:t>授業で扱おうと</w:t>
      </w:r>
      <w:r w:rsidR="00CC4DD1">
        <w:rPr>
          <w:rFonts w:ascii="ＭＳ 明朝" w:hAnsi="ＭＳ 明朝" w:hint="eastAsia"/>
          <w:sz w:val="21"/>
          <w:szCs w:val="21"/>
        </w:rPr>
        <w:t>した場合でも，</w:t>
      </w:r>
      <w:r w:rsidRPr="00853C99">
        <w:rPr>
          <w:rFonts w:ascii="ＭＳ 明朝" w:hAnsi="ＭＳ 明朝" w:hint="eastAsia"/>
          <w:sz w:val="21"/>
          <w:szCs w:val="21"/>
        </w:rPr>
        <w:t>日</w:t>
      </w:r>
      <w:r w:rsidR="001E3730" w:rsidRPr="00853C99">
        <w:rPr>
          <w:rFonts w:ascii="ＭＳ 明朝" w:hAnsi="ＭＳ 明朝" w:hint="eastAsia"/>
          <w:sz w:val="21"/>
          <w:szCs w:val="21"/>
        </w:rPr>
        <w:t>常社会にあるものと</w:t>
      </w:r>
      <w:r w:rsidR="00BA5FE3">
        <w:rPr>
          <w:rFonts w:ascii="ＭＳ 明朝" w:hAnsi="ＭＳ 明朝" w:hint="eastAsia"/>
          <w:sz w:val="21"/>
          <w:szCs w:val="21"/>
        </w:rPr>
        <w:t>，</w:t>
      </w:r>
      <w:r w:rsidR="001E3730" w:rsidRPr="00853C99">
        <w:rPr>
          <w:rFonts w:ascii="ＭＳ 明朝" w:hAnsi="ＭＳ 明朝" w:hint="eastAsia"/>
          <w:sz w:val="21"/>
          <w:szCs w:val="21"/>
        </w:rPr>
        <w:t>教材との間にも乖離が生まれてい</w:t>
      </w:r>
      <w:r w:rsidR="00CC4DD1">
        <w:rPr>
          <w:rFonts w:ascii="ＭＳ 明朝" w:hAnsi="ＭＳ 明朝" w:hint="eastAsia"/>
          <w:sz w:val="21"/>
          <w:szCs w:val="21"/>
        </w:rPr>
        <w:t>て，</w:t>
      </w:r>
      <w:r w:rsidRPr="00853C99">
        <w:rPr>
          <w:rFonts w:ascii="ＭＳ 明朝" w:hAnsi="ＭＳ 明朝" w:hint="eastAsia"/>
          <w:sz w:val="21"/>
          <w:szCs w:val="21"/>
        </w:rPr>
        <w:t>授業の教材として活用で</w:t>
      </w:r>
      <w:r w:rsidR="001E3730" w:rsidRPr="00853C99">
        <w:rPr>
          <w:rFonts w:ascii="ＭＳ 明朝" w:hAnsi="ＭＳ 明朝" w:hint="eastAsia"/>
          <w:sz w:val="21"/>
          <w:szCs w:val="21"/>
        </w:rPr>
        <w:t>きないという問題も</w:t>
      </w:r>
      <w:r w:rsidRPr="00853C99">
        <w:rPr>
          <w:rFonts w:ascii="ＭＳ 明朝" w:hAnsi="ＭＳ 明朝" w:hint="eastAsia"/>
          <w:sz w:val="21"/>
          <w:szCs w:val="21"/>
        </w:rPr>
        <w:t>生じています。たとえば</w:t>
      </w:r>
      <w:r w:rsidR="00BA5FE3">
        <w:rPr>
          <w:rFonts w:ascii="ＭＳ 明朝" w:hAnsi="ＭＳ 明朝" w:hint="eastAsia"/>
          <w:sz w:val="21"/>
          <w:szCs w:val="21"/>
        </w:rPr>
        <w:t>，</w:t>
      </w:r>
      <w:r w:rsidRPr="00853C99">
        <w:rPr>
          <w:rFonts w:ascii="ＭＳ 明朝" w:hAnsi="ＭＳ 明朝" w:hint="eastAsia"/>
          <w:sz w:val="21"/>
          <w:szCs w:val="21"/>
        </w:rPr>
        <w:t>ばねの授業で</w:t>
      </w:r>
      <w:r w:rsidR="00BA5FE3">
        <w:rPr>
          <w:rFonts w:ascii="ＭＳ 明朝" w:hAnsi="ＭＳ 明朝" w:hint="eastAsia"/>
          <w:sz w:val="21"/>
          <w:szCs w:val="21"/>
        </w:rPr>
        <w:t>，</w:t>
      </w:r>
      <w:r w:rsidR="00CC4DD1">
        <w:rPr>
          <w:rFonts w:ascii="ＭＳ 明朝" w:hAnsi="ＭＳ 明朝" w:hint="eastAsia"/>
          <w:sz w:val="21"/>
          <w:szCs w:val="21"/>
        </w:rPr>
        <w:t>「</w:t>
      </w:r>
      <w:r w:rsidR="001E3730" w:rsidRPr="00853C99">
        <w:rPr>
          <w:rFonts w:ascii="ＭＳ 明朝" w:hAnsi="ＭＳ 明朝" w:hint="eastAsia"/>
          <w:sz w:val="21"/>
          <w:szCs w:val="21"/>
        </w:rPr>
        <w:t>家庭にあるはかりを使ったことがあるでしょう</w:t>
      </w:r>
      <w:r w:rsidR="00CC4DD1">
        <w:rPr>
          <w:rFonts w:ascii="ＭＳ 明朝" w:hAnsi="ＭＳ 明朝" w:hint="eastAsia"/>
          <w:sz w:val="21"/>
          <w:szCs w:val="21"/>
        </w:rPr>
        <w:t>」</w:t>
      </w:r>
      <w:r w:rsidRPr="00853C99">
        <w:rPr>
          <w:rFonts w:ascii="ＭＳ 明朝" w:hAnsi="ＭＳ 明朝" w:hint="eastAsia"/>
          <w:sz w:val="21"/>
          <w:szCs w:val="21"/>
        </w:rPr>
        <w:t>と</w:t>
      </w:r>
      <w:r w:rsidR="00AB5BE9">
        <w:rPr>
          <w:rFonts w:ascii="ＭＳ 明朝" w:hAnsi="ＭＳ 明朝" w:hint="eastAsia"/>
          <w:sz w:val="21"/>
          <w:szCs w:val="21"/>
        </w:rPr>
        <w:t>語って</w:t>
      </w:r>
      <w:r w:rsidRPr="00853C99">
        <w:rPr>
          <w:rFonts w:ascii="ＭＳ 明朝" w:hAnsi="ＭＳ 明朝" w:hint="eastAsia"/>
          <w:sz w:val="21"/>
          <w:szCs w:val="21"/>
        </w:rPr>
        <w:t>も</w:t>
      </w:r>
      <w:r w:rsidR="00BA5FE3">
        <w:rPr>
          <w:rFonts w:ascii="ＭＳ 明朝" w:hAnsi="ＭＳ 明朝" w:hint="eastAsia"/>
          <w:sz w:val="21"/>
          <w:szCs w:val="21"/>
        </w:rPr>
        <w:t>，</w:t>
      </w:r>
      <w:r w:rsidRPr="00853C99">
        <w:rPr>
          <w:rFonts w:ascii="ＭＳ 明朝" w:hAnsi="ＭＳ 明朝" w:hint="eastAsia"/>
          <w:sz w:val="21"/>
          <w:szCs w:val="21"/>
        </w:rPr>
        <w:t>家にあるはかり</w:t>
      </w:r>
      <w:r w:rsidR="00C76931">
        <w:rPr>
          <w:rFonts w:ascii="ＭＳ 明朝" w:hAnsi="ＭＳ 明朝" w:hint="eastAsia"/>
          <w:sz w:val="21"/>
          <w:szCs w:val="21"/>
        </w:rPr>
        <w:t>が</w:t>
      </w:r>
      <w:r w:rsidRPr="00853C99">
        <w:rPr>
          <w:rFonts w:ascii="ＭＳ 明朝" w:hAnsi="ＭＳ 明朝" w:hint="eastAsia"/>
          <w:sz w:val="21"/>
          <w:szCs w:val="21"/>
        </w:rPr>
        <w:t>電子はかりで</w:t>
      </w:r>
      <w:r w:rsidR="001E3730" w:rsidRPr="00853C99">
        <w:rPr>
          <w:rFonts w:ascii="ＭＳ 明朝" w:hAnsi="ＭＳ 明朝" w:hint="eastAsia"/>
          <w:sz w:val="21"/>
          <w:szCs w:val="21"/>
        </w:rPr>
        <w:t>は</w:t>
      </w:r>
      <w:r w:rsidR="00BA5FE3">
        <w:rPr>
          <w:rFonts w:ascii="ＭＳ 明朝" w:hAnsi="ＭＳ 明朝" w:hint="eastAsia"/>
          <w:sz w:val="21"/>
          <w:szCs w:val="21"/>
        </w:rPr>
        <w:t>，</w:t>
      </w:r>
      <w:r w:rsidR="00CC4DD1">
        <w:rPr>
          <w:rFonts w:ascii="ＭＳ 明朝" w:hAnsi="ＭＳ 明朝" w:hint="eastAsia"/>
          <w:sz w:val="21"/>
          <w:szCs w:val="21"/>
        </w:rPr>
        <w:t>子ども達には，</w:t>
      </w:r>
      <w:r w:rsidRPr="00853C99">
        <w:rPr>
          <w:rFonts w:ascii="ＭＳ 明朝" w:hAnsi="ＭＳ 明朝" w:hint="eastAsia"/>
          <w:sz w:val="21"/>
          <w:szCs w:val="21"/>
        </w:rPr>
        <w:t>ばねというイメージ</w:t>
      </w:r>
      <w:r w:rsidR="00CC4DD1">
        <w:rPr>
          <w:rFonts w:ascii="ＭＳ 明朝" w:hAnsi="ＭＳ 明朝" w:hint="eastAsia"/>
          <w:sz w:val="21"/>
          <w:szCs w:val="21"/>
        </w:rPr>
        <w:t>もたせるの</w:t>
      </w:r>
      <w:r w:rsidRPr="00853C99">
        <w:rPr>
          <w:rFonts w:ascii="ＭＳ 明朝" w:hAnsi="ＭＳ 明朝" w:hint="eastAsia"/>
          <w:sz w:val="21"/>
          <w:szCs w:val="21"/>
        </w:rPr>
        <w:t>は</w:t>
      </w:r>
      <w:r w:rsidR="00CC4DD1">
        <w:rPr>
          <w:rFonts w:ascii="ＭＳ 明朝" w:hAnsi="ＭＳ 明朝" w:hint="eastAsia"/>
          <w:sz w:val="21"/>
          <w:szCs w:val="21"/>
        </w:rPr>
        <w:t>難しいことです</w:t>
      </w:r>
      <w:r w:rsidR="001E3730" w:rsidRPr="00853C99">
        <w:rPr>
          <w:rFonts w:ascii="ＭＳ 明朝" w:hAnsi="ＭＳ 明朝" w:hint="eastAsia"/>
          <w:sz w:val="21"/>
          <w:szCs w:val="21"/>
        </w:rPr>
        <w:t>。</w:t>
      </w:r>
      <w:r w:rsidRPr="00853C99">
        <w:rPr>
          <w:rFonts w:ascii="ＭＳ 明朝" w:hAnsi="ＭＳ 明朝" w:hint="eastAsia"/>
          <w:sz w:val="21"/>
          <w:szCs w:val="21"/>
        </w:rPr>
        <w:t>このように日常用品がブラックボックス化していて</w:t>
      </w:r>
      <w:r w:rsidR="00BA5FE3">
        <w:rPr>
          <w:rFonts w:ascii="ＭＳ 明朝" w:hAnsi="ＭＳ 明朝" w:hint="eastAsia"/>
          <w:sz w:val="21"/>
          <w:szCs w:val="21"/>
        </w:rPr>
        <w:t>，</w:t>
      </w:r>
      <w:r w:rsidR="001E3730" w:rsidRPr="00853C99">
        <w:rPr>
          <w:rFonts w:ascii="ＭＳ 明朝" w:hAnsi="ＭＳ 明朝" w:hint="eastAsia"/>
          <w:sz w:val="21"/>
          <w:szCs w:val="21"/>
        </w:rPr>
        <w:t>生徒は</w:t>
      </w:r>
      <w:r w:rsidR="00BA5FE3">
        <w:rPr>
          <w:rFonts w:ascii="ＭＳ 明朝" w:hAnsi="ＭＳ 明朝" w:hint="eastAsia"/>
          <w:sz w:val="21"/>
          <w:szCs w:val="21"/>
        </w:rPr>
        <w:t>，</w:t>
      </w:r>
      <w:r w:rsidRPr="00853C99">
        <w:rPr>
          <w:rFonts w:ascii="ＭＳ 明朝" w:hAnsi="ＭＳ 明朝" w:hint="eastAsia"/>
          <w:sz w:val="21"/>
          <w:szCs w:val="21"/>
        </w:rPr>
        <w:t>そのものの動作原理などを</w:t>
      </w:r>
      <w:r w:rsidR="00BA5FE3">
        <w:rPr>
          <w:rFonts w:ascii="ＭＳ 明朝" w:hAnsi="ＭＳ 明朝" w:hint="eastAsia"/>
          <w:sz w:val="21"/>
          <w:szCs w:val="21"/>
        </w:rPr>
        <w:t>，</w:t>
      </w:r>
      <w:r w:rsidRPr="00853C99">
        <w:rPr>
          <w:rFonts w:ascii="ＭＳ 明朝" w:hAnsi="ＭＳ 明朝" w:hint="eastAsia"/>
          <w:sz w:val="21"/>
          <w:szCs w:val="21"/>
        </w:rPr>
        <w:t>知りたいとも思わないし</w:t>
      </w:r>
      <w:r w:rsidR="00BA5FE3">
        <w:rPr>
          <w:rFonts w:ascii="ＭＳ 明朝" w:hAnsi="ＭＳ 明朝" w:hint="eastAsia"/>
          <w:sz w:val="21"/>
          <w:szCs w:val="21"/>
        </w:rPr>
        <w:t>，</w:t>
      </w:r>
      <w:r w:rsidRPr="00853C99">
        <w:rPr>
          <w:rFonts w:ascii="ＭＳ 明朝" w:hAnsi="ＭＳ 明朝" w:hint="eastAsia"/>
          <w:sz w:val="21"/>
          <w:szCs w:val="21"/>
        </w:rPr>
        <w:t>そのようなものが</w:t>
      </w:r>
      <w:r w:rsidR="00BA5FE3">
        <w:rPr>
          <w:rFonts w:ascii="ＭＳ 明朝" w:hAnsi="ＭＳ 明朝" w:hint="eastAsia"/>
          <w:sz w:val="21"/>
          <w:szCs w:val="21"/>
        </w:rPr>
        <w:t>，</w:t>
      </w:r>
      <w:r w:rsidRPr="00853C99">
        <w:rPr>
          <w:rFonts w:ascii="ＭＳ 明朝" w:hAnsi="ＭＳ 明朝" w:hint="eastAsia"/>
          <w:sz w:val="21"/>
          <w:szCs w:val="21"/>
        </w:rPr>
        <w:t>興味・関心の対象にもならないという問題があります。</w:t>
      </w:r>
      <w:r w:rsidR="00CC4DD1">
        <w:rPr>
          <w:rFonts w:ascii="ＭＳ 明朝" w:hAnsi="ＭＳ 明朝" w:hint="eastAsia"/>
          <w:sz w:val="21"/>
          <w:szCs w:val="21"/>
        </w:rPr>
        <w:t>かつては，時計を分解し，組み立てるだけで楽しいと思った世代があります。また，ラジオ作りに夢中になった世代もあります。コンピュータを手作りして楽しんだ時代もありました。しかし，いまや，誰も，リビングにある薄型テレビを解体して再度組み立ててみようとはしなくなっています。</w:t>
      </w:r>
    </w:p>
    <w:p w:rsidR="001E3730" w:rsidRPr="00853C99" w:rsidRDefault="00F16527" w:rsidP="00AB5BE9">
      <w:pPr>
        <w:ind w:firstLine="165"/>
        <w:rPr>
          <w:rFonts w:ascii="ＭＳ 明朝" w:hAnsi="ＭＳ 明朝"/>
          <w:sz w:val="21"/>
          <w:szCs w:val="21"/>
        </w:rPr>
      </w:pPr>
      <w:r w:rsidRPr="00853C99">
        <w:rPr>
          <w:rFonts w:ascii="ＭＳ 明朝" w:hAnsi="ＭＳ 明朝" w:hint="eastAsia"/>
          <w:sz w:val="21"/>
          <w:szCs w:val="21"/>
        </w:rPr>
        <w:t>このため</w:t>
      </w:r>
      <w:r w:rsidR="00BA5FE3">
        <w:rPr>
          <w:rFonts w:ascii="ＭＳ 明朝" w:hAnsi="ＭＳ 明朝" w:hint="eastAsia"/>
          <w:sz w:val="21"/>
          <w:szCs w:val="21"/>
        </w:rPr>
        <w:t>，</w:t>
      </w:r>
      <w:r w:rsidR="00CC4DD1">
        <w:rPr>
          <w:rFonts w:ascii="ＭＳ 明朝" w:hAnsi="ＭＳ 明朝" w:hint="eastAsia"/>
          <w:sz w:val="21"/>
          <w:szCs w:val="21"/>
        </w:rPr>
        <w:t>子ども達にとっては，</w:t>
      </w:r>
      <w:r w:rsidRPr="00853C99">
        <w:rPr>
          <w:rFonts w:ascii="ＭＳ 明朝" w:hAnsi="ＭＳ 明朝" w:hint="eastAsia"/>
          <w:sz w:val="21"/>
          <w:szCs w:val="21"/>
        </w:rPr>
        <w:t>理科</w:t>
      </w:r>
      <w:r w:rsidR="00CC4DD1">
        <w:rPr>
          <w:rFonts w:ascii="ＭＳ 明朝" w:hAnsi="ＭＳ 明朝" w:hint="eastAsia"/>
          <w:sz w:val="21"/>
          <w:szCs w:val="21"/>
        </w:rPr>
        <w:t>の授業で習うことは日常生活に関係ないと思っている生徒が増えています。国際的な調査でも，</w:t>
      </w:r>
      <w:r w:rsidR="00AB5BE9">
        <w:rPr>
          <w:rFonts w:ascii="ＭＳ 明朝" w:hAnsi="ＭＳ 明朝" w:hint="eastAsia"/>
          <w:sz w:val="21"/>
          <w:szCs w:val="21"/>
        </w:rPr>
        <w:t>理科は日常生活に役立たないと思っている</w:t>
      </w:r>
      <w:r w:rsidR="00CC4DD1">
        <w:rPr>
          <w:rFonts w:ascii="ＭＳ 明朝" w:hAnsi="ＭＳ 明朝" w:hint="eastAsia"/>
          <w:sz w:val="21"/>
          <w:szCs w:val="21"/>
        </w:rPr>
        <w:t>子供たちが増えてきています</w:t>
      </w:r>
      <w:r w:rsidR="00AB5BE9">
        <w:rPr>
          <w:rFonts w:ascii="ＭＳ 明朝" w:hAnsi="ＭＳ 明朝" w:hint="eastAsia"/>
          <w:sz w:val="21"/>
          <w:szCs w:val="21"/>
        </w:rPr>
        <w:t>。教師は，学習者に</w:t>
      </w:r>
      <w:r w:rsidRPr="00853C99">
        <w:rPr>
          <w:rFonts w:ascii="ＭＳ 明朝" w:hAnsi="ＭＳ 明朝" w:hint="eastAsia"/>
          <w:sz w:val="21"/>
          <w:szCs w:val="21"/>
        </w:rPr>
        <w:t>理科</w:t>
      </w:r>
      <w:r w:rsidR="00AB5BE9">
        <w:rPr>
          <w:rFonts w:ascii="ＭＳ 明朝" w:hAnsi="ＭＳ 明朝" w:hint="eastAsia"/>
          <w:sz w:val="21"/>
          <w:szCs w:val="21"/>
        </w:rPr>
        <w:t>の内容に興味・関心をもたせるために，</w:t>
      </w:r>
      <w:r w:rsidR="00CC4DD1">
        <w:rPr>
          <w:rFonts w:ascii="ＭＳ 明朝" w:hAnsi="ＭＳ 明朝" w:hint="eastAsia"/>
          <w:sz w:val="21"/>
          <w:szCs w:val="21"/>
        </w:rPr>
        <w:t>ブラックボックス化してしまったと単にあきらめるのではなく，</w:t>
      </w:r>
      <w:r w:rsidR="00AB5BE9">
        <w:rPr>
          <w:rFonts w:ascii="ＭＳ 明朝" w:hAnsi="ＭＳ 明朝" w:hint="eastAsia"/>
          <w:sz w:val="21"/>
          <w:szCs w:val="21"/>
        </w:rPr>
        <w:t>学習内容と</w:t>
      </w:r>
      <w:r w:rsidRPr="00853C99">
        <w:rPr>
          <w:rFonts w:ascii="ＭＳ 明朝" w:hAnsi="ＭＳ 明朝" w:hint="eastAsia"/>
          <w:sz w:val="21"/>
          <w:szCs w:val="21"/>
        </w:rPr>
        <w:t>日常のいろいろなもの</w:t>
      </w:r>
      <w:r w:rsidR="00AB5BE9">
        <w:rPr>
          <w:rFonts w:ascii="ＭＳ 明朝" w:hAnsi="ＭＳ 明朝" w:hint="eastAsia"/>
          <w:sz w:val="21"/>
          <w:szCs w:val="21"/>
        </w:rPr>
        <w:t>が，つながっていることを紹介して</w:t>
      </w:r>
      <w:r w:rsidRPr="00853C99">
        <w:rPr>
          <w:rFonts w:ascii="ＭＳ 明朝" w:hAnsi="ＭＳ 明朝" w:hint="eastAsia"/>
          <w:sz w:val="21"/>
          <w:szCs w:val="21"/>
        </w:rPr>
        <w:t>行く必要があります。</w:t>
      </w:r>
      <w:r w:rsidR="00AB5BE9">
        <w:rPr>
          <w:rFonts w:ascii="ＭＳ 明朝" w:hAnsi="ＭＳ 明朝" w:hint="eastAsia"/>
          <w:sz w:val="21"/>
          <w:szCs w:val="21"/>
        </w:rPr>
        <w:t>現代では</w:t>
      </w:r>
      <w:r w:rsidRPr="00853C99">
        <w:rPr>
          <w:rFonts w:ascii="ＭＳ 明朝" w:hAnsi="ＭＳ 明朝" w:hint="eastAsia"/>
          <w:sz w:val="21"/>
          <w:szCs w:val="21"/>
        </w:rPr>
        <w:t>ブラックボックス</w:t>
      </w:r>
      <w:r w:rsidR="00AB5BE9">
        <w:rPr>
          <w:rFonts w:ascii="ＭＳ 明朝" w:hAnsi="ＭＳ 明朝" w:hint="eastAsia"/>
          <w:sz w:val="21"/>
          <w:szCs w:val="21"/>
        </w:rPr>
        <w:t>になった</w:t>
      </w:r>
      <w:r w:rsidRPr="00853C99">
        <w:rPr>
          <w:rFonts w:ascii="ＭＳ 明朝" w:hAnsi="ＭＳ 明朝" w:hint="eastAsia"/>
          <w:sz w:val="21"/>
          <w:szCs w:val="21"/>
        </w:rPr>
        <w:t>ものの</w:t>
      </w:r>
      <w:r w:rsidR="00BA5FE3">
        <w:rPr>
          <w:rFonts w:ascii="ＭＳ 明朝" w:hAnsi="ＭＳ 明朝" w:hint="eastAsia"/>
          <w:sz w:val="21"/>
          <w:szCs w:val="21"/>
        </w:rPr>
        <w:t>，</w:t>
      </w:r>
      <w:r w:rsidRPr="00853C99">
        <w:rPr>
          <w:rFonts w:ascii="ＭＳ 明朝" w:hAnsi="ＭＳ 明朝" w:hint="eastAsia"/>
          <w:sz w:val="21"/>
          <w:szCs w:val="21"/>
        </w:rPr>
        <w:t>オールドタイプを求めて歴史を逆向きにたどり</w:t>
      </w:r>
      <w:r w:rsidR="00BA5FE3">
        <w:rPr>
          <w:rFonts w:ascii="ＭＳ 明朝" w:hAnsi="ＭＳ 明朝" w:hint="eastAsia"/>
          <w:sz w:val="21"/>
          <w:szCs w:val="21"/>
        </w:rPr>
        <w:t>，</w:t>
      </w:r>
      <w:r w:rsidRPr="00853C99">
        <w:rPr>
          <w:rFonts w:ascii="ＭＳ 明朝" w:hAnsi="ＭＳ 明朝" w:hint="eastAsia"/>
          <w:sz w:val="21"/>
          <w:szCs w:val="21"/>
        </w:rPr>
        <w:t>その教材研究から</w:t>
      </w:r>
      <w:r w:rsidR="00BA5FE3">
        <w:rPr>
          <w:rFonts w:ascii="ＭＳ 明朝" w:hAnsi="ＭＳ 明朝" w:hint="eastAsia"/>
          <w:sz w:val="21"/>
          <w:szCs w:val="21"/>
        </w:rPr>
        <w:t>，</w:t>
      </w:r>
      <w:r w:rsidRPr="00853C99">
        <w:rPr>
          <w:rFonts w:ascii="ＭＳ 明朝" w:hAnsi="ＭＳ 明朝" w:hint="eastAsia"/>
          <w:sz w:val="21"/>
          <w:szCs w:val="21"/>
        </w:rPr>
        <w:t>そのものの技術史を教材化したり</w:t>
      </w:r>
      <w:r w:rsidR="00BA5FE3">
        <w:rPr>
          <w:rFonts w:ascii="ＭＳ 明朝" w:hAnsi="ＭＳ 明朝" w:hint="eastAsia"/>
          <w:sz w:val="21"/>
          <w:szCs w:val="21"/>
        </w:rPr>
        <w:t>，</w:t>
      </w:r>
      <w:r w:rsidRPr="00853C99">
        <w:rPr>
          <w:rFonts w:ascii="ＭＳ 明朝" w:hAnsi="ＭＳ 明朝" w:hint="eastAsia"/>
          <w:sz w:val="21"/>
          <w:szCs w:val="21"/>
        </w:rPr>
        <w:t>その先</w:t>
      </w:r>
      <w:r w:rsidR="00BA5FE3">
        <w:rPr>
          <w:rFonts w:ascii="ＭＳ 明朝" w:hAnsi="ＭＳ 明朝" w:hint="eastAsia"/>
          <w:sz w:val="21"/>
          <w:szCs w:val="21"/>
        </w:rPr>
        <w:t>，</w:t>
      </w:r>
      <w:r w:rsidRPr="00853C99">
        <w:rPr>
          <w:rFonts w:ascii="ＭＳ 明朝" w:hAnsi="ＭＳ 明朝" w:hint="eastAsia"/>
          <w:sz w:val="21"/>
          <w:szCs w:val="21"/>
        </w:rPr>
        <w:t>未来にどう進化するかを予想したり</w:t>
      </w:r>
      <w:r w:rsidR="00BA5FE3">
        <w:rPr>
          <w:rFonts w:ascii="ＭＳ 明朝" w:hAnsi="ＭＳ 明朝" w:hint="eastAsia"/>
          <w:sz w:val="21"/>
          <w:szCs w:val="21"/>
        </w:rPr>
        <w:t>，</w:t>
      </w:r>
      <w:r w:rsidRPr="00853C99">
        <w:rPr>
          <w:rFonts w:ascii="ＭＳ 明朝" w:hAnsi="ＭＳ 明朝" w:hint="eastAsia"/>
          <w:sz w:val="21"/>
          <w:szCs w:val="21"/>
        </w:rPr>
        <w:t>その進化を実現するために</w:t>
      </w:r>
      <w:r w:rsidR="00BA5FE3">
        <w:rPr>
          <w:rFonts w:ascii="ＭＳ 明朝" w:hAnsi="ＭＳ 明朝" w:hint="eastAsia"/>
          <w:sz w:val="21"/>
          <w:szCs w:val="21"/>
        </w:rPr>
        <w:t>，</w:t>
      </w:r>
      <w:r w:rsidRPr="00853C99">
        <w:rPr>
          <w:rFonts w:ascii="ＭＳ 明朝" w:hAnsi="ＭＳ 明朝" w:hint="eastAsia"/>
          <w:sz w:val="21"/>
          <w:szCs w:val="21"/>
        </w:rPr>
        <w:t>いま私たちは何をする必要があるかをディスカッションしたり</w:t>
      </w:r>
      <w:r w:rsidR="00CC4DD1">
        <w:rPr>
          <w:rFonts w:ascii="ＭＳ 明朝" w:hAnsi="ＭＳ 明朝" w:hint="eastAsia"/>
          <w:sz w:val="21"/>
          <w:szCs w:val="21"/>
        </w:rPr>
        <w:t>することで</w:t>
      </w:r>
      <w:r w:rsidR="00BA5FE3">
        <w:rPr>
          <w:rFonts w:ascii="ＭＳ 明朝" w:hAnsi="ＭＳ 明朝" w:hint="eastAsia"/>
          <w:sz w:val="21"/>
          <w:szCs w:val="21"/>
        </w:rPr>
        <w:t>，</w:t>
      </w:r>
      <w:r w:rsidRPr="00853C99">
        <w:rPr>
          <w:rFonts w:ascii="ＭＳ 明朝" w:hAnsi="ＭＳ 明朝" w:hint="eastAsia"/>
          <w:sz w:val="21"/>
          <w:szCs w:val="21"/>
        </w:rPr>
        <w:t>授業が豊かのものにへと変化して行くことが感じ取</w:t>
      </w:r>
      <w:r w:rsidRPr="00853C99">
        <w:rPr>
          <w:rFonts w:ascii="ＭＳ 明朝" w:hAnsi="ＭＳ 明朝" w:hint="eastAsia"/>
          <w:sz w:val="21"/>
          <w:szCs w:val="21"/>
        </w:rPr>
        <w:lastRenderedPageBreak/>
        <w:t>れます。このような教授・学習過程の中で</w:t>
      </w:r>
      <w:r w:rsidR="00BA5FE3">
        <w:rPr>
          <w:rFonts w:ascii="ＭＳ 明朝" w:hAnsi="ＭＳ 明朝" w:hint="eastAsia"/>
          <w:sz w:val="21"/>
          <w:szCs w:val="21"/>
        </w:rPr>
        <w:t>，</w:t>
      </w:r>
      <w:r w:rsidRPr="00853C99">
        <w:rPr>
          <w:rFonts w:ascii="ＭＳ 明朝" w:hAnsi="ＭＳ 明朝" w:hint="eastAsia"/>
          <w:sz w:val="21"/>
          <w:szCs w:val="21"/>
        </w:rPr>
        <w:t>生徒たちに来るべき未来社会を考えてもらうわけです。その未来社会は</w:t>
      </w:r>
      <w:r w:rsidR="00BA5FE3">
        <w:rPr>
          <w:rFonts w:ascii="ＭＳ 明朝" w:hAnsi="ＭＳ 明朝" w:hint="eastAsia"/>
          <w:sz w:val="21"/>
          <w:szCs w:val="21"/>
        </w:rPr>
        <w:t>，</w:t>
      </w:r>
      <w:r w:rsidRPr="00853C99">
        <w:rPr>
          <w:rFonts w:ascii="ＭＳ 明朝" w:hAnsi="ＭＳ 明朝" w:hint="eastAsia"/>
          <w:sz w:val="21"/>
          <w:szCs w:val="21"/>
        </w:rPr>
        <w:t>人間にとって幸せなものだけとは限らないと思います。</w:t>
      </w:r>
      <w:r w:rsidR="00CC4DD1">
        <w:rPr>
          <w:rFonts w:ascii="ＭＳ 明朝" w:hAnsi="ＭＳ 明朝" w:hint="eastAsia"/>
          <w:sz w:val="21"/>
          <w:szCs w:val="21"/>
        </w:rPr>
        <w:t>科学技術による</w:t>
      </w:r>
      <w:r w:rsidRPr="00853C99">
        <w:rPr>
          <w:rFonts w:ascii="ＭＳ 明朝" w:hAnsi="ＭＳ 明朝" w:hint="eastAsia"/>
          <w:sz w:val="21"/>
          <w:szCs w:val="21"/>
        </w:rPr>
        <w:t>闇の部分も予想することが</w:t>
      </w:r>
      <w:r w:rsidR="00BA5FE3">
        <w:rPr>
          <w:rFonts w:ascii="ＭＳ 明朝" w:hAnsi="ＭＳ 明朝" w:hint="eastAsia"/>
          <w:sz w:val="21"/>
          <w:szCs w:val="21"/>
        </w:rPr>
        <w:t>，</w:t>
      </w:r>
      <w:r w:rsidRPr="00853C99">
        <w:rPr>
          <w:rFonts w:ascii="ＭＳ 明朝" w:hAnsi="ＭＳ 明朝" w:hint="eastAsia"/>
          <w:sz w:val="21"/>
          <w:szCs w:val="21"/>
        </w:rPr>
        <w:t>アセスメント力をつけることになります。現在社会では</w:t>
      </w:r>
      <w:r w:rsidR="00BA5FE3">
        <w:rPr>
          <w:rFonts w:ascii="ＭＳ 明朝" w:hAnsi="ＭＳ 明朝" w:hint="eastAsia"/>
          <w:sz w:val="21"/>
          <w:szCs w:val="21"/>
        </w:rPr>
        <w:t>，</w:t>
      </w:r>
      <w:r w:rsidRPr="00853C99">
        <w:rPr>
          <w:rFonts w:ascii="ＭＳ 明朝" w:hAnsi="ＭＳ 明朝" w:hint="eastAsia"/>
          <w:sz w:val="21"/>
          <w:szCs w:val="21"/>
        </w:rPr>
        <w:t>リスク・アセスメント</w:t>
      </w:r>
      <w:r w:rsidR="001E3730" w:rsidRPr="00853C99">
        <w:rPr>
          <w:rFonts w:ascii="ＭＳ 明朝" w:hAnsi="ＭＳ 明朝" w:hint="eastAsia"/>
          <w:sz w:val="21"/>
          <w:szCs w:val="21"/>
        </w:rPr>
        <w:t>や環境アセスメント</w:t>
      </w:r>
      <w:r w:rsidRPr="00853C99">
        <w:rPr>
          <w:rFonts w:ascii="ＭＳ 明朝" w:hAnsi="ＭＳ 明朝" w:hint="eastAsia"/>
          <w:sz w:val="21"/>
          <w:szCs w:val="21"/>
        </w:rPr>
        <w:t>などアセスメントの力が必要になっています。大規模自然災害に巻き込まれたら</w:t>
      </w:r>
      <w:r w:rsidR="00BA5FE3">
        <w:rPr>
          <w:rFonts w:ascii="ＭＳ 明朝" w:hAnsi="ＭＳ 明朝" w:hint="eastAsia"/>
          <w:sz w:val="21"/>
          <w:szCs w:val="21"/>
        </w:rPr>
        <w:t>，</w:t>
      </w:r>
      <w:r w:rsidRPr="00853C99">
        <w:rPr>
          <w:rFonts w:ascii="ＭＳ 明朝" w:hAnsi="ＭＳ 明朝" w:hint="eastAsia"/>
          <w:sz w:val="21"/>
          <w:szCs w:val="21"/>
        </w:rPr>
        <w:t>どう生きればよいのか。情報系の混乱に巻き込まれたら</w:t>
      </w:r>
      <w:r w:rsidR="00BA5FE3">
        <w:rPr>
          <w:rFonts w:ascii="ＭＳ 明朝" w:hAnsi="ＭＳ 明朝" w:hint="eastAsia"/>
          <w:sz w:val="21"/>
          <w:szCs w:val="21"/>
        </w:rPr>
        <w:t>，</w:t>
      </w:r>
      <w:r w:rsidRPr="00853C99">
        <w:rPr>
          <w:rFonts w:ascii="ＭＳ 明朝" w:hAnsi="ＭＳ 明朝" w:hint="eastAsia"/>
          <w:sz w:val="21"/>
          <w:szCs w:val="21"/>
        </w:rPr>
        <w:t>どう対処すればよいのか</w:t>
      </w:r>
      <w:r w:rsidR="001E3730" w:rsidRPr="00853C99">
        <w:rPr>
          <w:rFonts w:ascii="ＭＳ 明朝" w:hAnsi="ＭＳ 明朝" w:hint="eastAsia"/>
          <w:sz w:val="21"/>
          <w:szCs w:val="21"/>
        </w:rPr>
        <w:t>など</w:t>
      </w:r>
      <w:r w:rsidR="00BA5FE3">
        <w:rPr>
          <w:rFonts w:ascii="ＭＳ 明朝" w:hAnsi="ＭＳ 明朝" w:hint="eastAsia"/>
          <w:sz w:val="21"/>
          <w:szCs w:val="21"/>
        </w:rPr>
        <w:t>，</w:t>
      </w:r>
      <w:r w:rsidR="001E3730" w:rsidRPr="00853C99">
        <w:rPr>
          <w:rFonts w:ascii="ＭＳ 明朝" w:hAnsi="ＭＳ 明朝" w:hint="eastAsia"/>
          <w:sz w:val="21"/>
          <w:szCs w:val="21"/>
        </w:rPr>
        <w:t>科学知識をもとに</w:t>
      </w:r>
      <w:r w:rsidR="00BA5FE3">
        <w:rPr>
          <w:rFonts w:ascii="ＭＳ 明朝" w:hAnsi="ＭＳ 明朝" w:hint="eastAsia"/>
          <w:sz w:val="21"/>
          <w:szCs w:val="21"/>
        </w:rPr>
        <w:t>，</w:t>
      </w:r>
      <w:r w:rsidR="00CC4DD1">
        <w:rPr>
          <w:rFonts w:ascii="ＭＳ 明朝" w:hAnsi="ＭＳ 明朝" w:hint="eastAsia"/>
          <w:sz w:val="21"/>
          <w:szCs w:val="21"/>
        </w:rPr>
        <w:t>生きている私たち自身が</w:t>
      </w:r>
      <w:r w:rsidR="001E3730" w:rsidRPr="00853C99">
        <w:rPr>
          <w:rFonts w:ascii="ＭＳ 明朝" w:hAnsi="ＭＳ 明朝" w:hint="eastAsia"/>
          <w:sz w:val="21"/>
          <w:szCs w:val="21"/>
        </w:rPr>
        <w:t>主体的に判断しないといけないわけです。</w:t>
      </w:r>
    </w:p>
    <w:p w:rsidR="00F16527" w:rsidRPr="00853C99" w:rsidRDefault="00C76931" w:rsidP="00F16527">
      <w:pPr>
        <w:ind w:firstLine="165"/>
        <w:rPr>
          <w:rFonts w:ascii="ＭＳ 明朝" w:hAnsi="ＭＳ 明朝"/>
          <w:sz w:val="21"/>
          <w:szCs w:val="21"/>
        </w:rPr>
      </w:pPr>
      <w:r>
        <w:rPr>
          <w:rFonts w:ascii="ＭＳ 明朝" w:hAnsi="ＭＳ 明朝" w:hint="eastAsia"/>
          <w:sz w:val="21"/>
          <w:szCs w:val="21"/>
        </w:rPr>
        <w:t>臓器</w:t>
      </w:r>
      <w:r w:rsidR="00F16527" w:rsidRPr="00853C99">
        <w:rPr>
          <w:rFonts w:ascii="ＭＳ 明朝" w:hAnsi="ＭＳ 明朝" w:hint="eastAsia"/>
          <w:sz w:val="21"/>
          <w:szCs w:val="21"/>
        </w:rPr>
        <w:t>移植</w:t>
      </w:r>
      <w:r w:rsidR="00BA5FE3">
        <w:rPr>
          <w:rFonts w:ascii="ＭＳ 明朝" w:hAnsi="ＭＳ 明朝" w:hint="eastAsia"/>
          <w:sz w:val="21"/>
          <w:szCs w:val="21"/>
        </w:rPr>
        <w:t>，</w:t>
      </w:r>
      <w:r w:rsidR="00F16527" w:rsidRPr="00853C99">
        <w:rPr>
          <w:rFonts w:ascii="ＭＳ 明朝" w:hAnsi="ＭＳ 明朝" w:hint="eastAsia"/>
          <w:sz w:val="21"/>
          <w:szCs w:val="21"/>
        </w:rPr>
        <w:t>終末医療</w:t>
      </w:r>
      <w:r w:rsidR="00AB5BE9">
        <w:rPr>
          <w:rFonts w:ascii="ＭＳ 明朝" w:hAnsi="ＭＳ 明朝" w:hint="eastAsia"/>
          <w:sz w:val="21"/>
          <w:szCs w:val="21"/>
        </w:rPr>
        <w:t>，iPS細胞に関すること</w:t>
      </w:r>
      <w:r w:rsidR="00F16527" w:rsidRPr="00853C99">
        <w:rPr>
          <w:rFonts w:ascii="ＭＳ 明朝" w:hAnsi="ＭＳ 明朝" w:hint="eastAsia"/>
          <w:sz w:val="21"/>
          <w:szCs w:val="21"/>
        </w:rPr>
        <w:t>などは</w:t>
      </w:r>
      <w:r w:rsidR="00BA5FE3">
        <w:rPr>
          <w:rFonts w:ascii="ＭＳ 明朝" w:hAnsi="ＭＳ 明朝" w:hint="eastAsia"/>
          <w:sz w:val="21"/>
          <w:szCs w:val="21"/>
        </w:rPr>
        <w:t>，</w:t>
      </w:r>
      <w:r w:rsidR="00F16527" w:rsidRPr="00853C99">
        <w:rPr>
          <w:rFonts w:ascii="ＭＳ 明朝" w:hAnsi="ＭＳ 明朝" w:hint="eastAsia"/>
          <w:sz w:val="21"/>
          <w:szCs w:val="21"/>
        </w:rPr>
        <w:t>個人だけの問題ではなく</w:t>
      </w:r>
      <w:r w:rsidR="00BA5FE3">
        <w:rPr>
          <w:rFonts w:ascii="ＭＳ 明朝" w:hAnsi="ＭＳ 明朝" w:hint="eastAsia"/>
          <w:sz w:val="21"/>
          <w:szCs w:val="21"/>
        </w:rPr>
        <w:t>，</w:t>
      </w:r>
      <w:r w:rsidR="00F16527" w:rsidRPr="00853C99">
        <w:rPr>
          <w:rFonts w:ascii="ＭＳ 明朝" w:hAnsi="ＭＳ 明朝" w:hint="eastAsia"/>
          <w:sz w:val="21"/>
          <w:szCs w:val="21"/>
        </w:rPr>
        <w:t>多くの人々とのコミュニケーションのなかで解決していくべき問題</w:t>
      </w:r>
      <w:r w:rsidR="00AB5BE9">
        <w:rPr>
          <w:rFonts w:ascii="ＭＳ 明朝" w:hAnsi="ＭＳ 明朝" w:hint="eastAsia"/>
          <w:sz w:val="21"/>
          <w:szCs w:val="21"/>
        </w:rPr>
        <w:t>で</w:t>
      </w:r>
      <w:r w:rsidR="001E3730" w:rsidRPr="00853C99">
        <w:rPr>
          <w:rFonts w:ascii="ＭＳ 明朝" w:hAnsi="ＭＳ 明朝" w:hint="eastAsia"/>
          <w:sz w:val="21"/>
          <w:szCs w:val="21"/>
        </w:rPr>
        <w:t>あります</w:t>
      </w:r>
      <w:r w:rsidR="00F16527" w:rsidRPr="00853C99">
        <w:rPr>
          <w:rFonts w:ascii="ＭＳ 明朝" w:hAnsi="ＭＳ 明朝" w:hint="eastAsia"/>
          <w:sz w:val="21"/>
          <w:szCs w:val="21"/>
        </w:rPr>
        <w:t>。このような</w:t>
      </w:r>
      <w:r w:rsidR="00AB5BE9">
        <w:rPr>
          <w:rFonts w:ascii="ＭＳ 明朝" w:hAnsi="ＭＳ 明朝" w:hint="eastAsia"/>
          <w:sz w:val="21"/>
          <w:szCs w:val="21"/>
        </w:rPr>
        <w:t>課題</w:t>
      </w:r>
      <w:r w:rsidR="00F16527" w:rsidRPr="00853C99">
        <w:rPr>
          <w:rFonts w:ascii="ＭＳ 明朝" w:hAnsi="ＭＳ 明朝" w:hint="eastAsia"/>
          <w:sz w:val="21"/>
          <w:szCs w:val="21"/>
        </w:rPr>
        <w:t>にリーダーとして立ち向かう</w:t>
      </w:r>
      <w:r w:rsidR="00AB5BE9">
        <w:rPr>
          <w:rFonts w:ascii="ＭＳ 明朝" w:hAnsi="ＭＳ 明朝" w:hint="eastAsia"/>
          <w:sz w:val="21"/>
          <w:szCs w:val="21"/>
        </w:rPr>
        <w:t>ことができる</w:t>
      </w:r>
      <w:r w:rsidR="00F16527" w:rsidRPr="00853C99">
        <w:rPr>
          <w:rFonts w:ascii="ＭＳ 明朝" w:hAnsi="ＭＳ 明朝" w:hint="eastAsia"/>
          <w:sz w:val="21"/>
          <w:szCs w:val="21"/>
        </w:rPr>
        <w:t>人材を</w:t>
      </w:r>
      <w:r w:rsidR="00BA5FE3">
        <w:rPr>
          <w:rFonts w:ascii="ＭＳ 明朝" w:hAnsi="ＭＳ 明朝" w:hint="eastAsia"/>
          <w:sz w:val="21"/>
          <w:szCs w:val="21"/>
        </w:rPr>
        <w:t>，</w:t>
      </w:r>
      <w:r w:rsidR="00F16527" w:rsidRPr="00853C99">
        <w:rPr>
          <w:rFonts w:ascii="ＭＳ 明朝" w:hAnsi="ＭＳ 明朝" w:hint="eastAsia"/>
          <w:sz w:val="21"/>
          <w:szCs w:val="21"/>
        </w:rPr>
        <w:t>理科教師は養成する必要もあります。また</w:t>
      </w:r>
      <w:r w:rsidR="00BA5FE3">
        <w:rPr>
          <w:rFonts w:ascii="ＭＳ 明朝" w:hAnsi="ＭＳ 明朝" w:hint="eastAsia"/>
          <w:sz w:val="21"/>
          <w:szCs w:val="21"/>
        </w:rPr>
        <w:t>，</w:t>
      </w:r>
      <w:r w:rsidR="00F16527" w:rsidRPr="00853C99">
        <w:rPr>
          <w:rFonts w:ascii="ＭＳ 明朝" w:hAnsi="ＭＳ 明朝" w:hint="eastAsia"/>
          <w:sz w:val="21"/>
          <w:szCs w:val="21"/>
        </w:rPr>
        <w:t>このような</w:t>
      </w:r>
      <w:r w:rsidR="00AB5BE9">
        <w:rPr>
          <w:rFonts w:ascii="ＭＳ 明朝" w:hAnsi="ＭＳ 明朝" w:hint="eastAsia"/>
          <w:sz w:val="21"/>
          <w:szCs w:val="21"/>
        </w:rPr>
        <w:t>課題</w:t>
      </w:r>
      <w:r w:rsidR="00F16527" w:rsidRPr="00853C99">
        <w:rPr>
          <w:rFonts w:ascii="ＭＳ 明朝" w:hAnsi="ＭＳ 明朝" w:hint="eastAsia"/>
          <w:sz w:val="21"/>
          <w:szCs w:val="21"/>
        </w:rPr>
        <w:t>に対して</w:t>
      </w:r>
      <w:r w:rsidR="00BA5FE3">
        <w:rPr>
          <w:rFonts w:ascii="ＭＳ 明朝" w:hAnsi="ＭＳ 明朝" w:hint="eastAsia"/>
          <w:sz w:val="21"/>
          <w:szCs w:val="21"/>
        </w:rPr>
        <w:t>，</w:t>
      </w:r>
      <w:r w:rsidR="00CC4DD1">
        <w:rPr>
          <w:rFonts w:ascii="ＭＳ 明朝" w:hAnsi="ＭＳ 明朝" w:hint="eastAsia"/>
          <w:sz w:val="21"/>
          <w:szCs w:val="21"/>
        </w:rPr>
        <w:t>多くの子ども達が</w:t>
      </w:r>
      <w:r w:rsidR="00F16527" w:rsidRPr="00853C99">
        <w:rPr>
          <w:rFonts w:ascii="ＭＳ 明朝" w:hAnsi="ＭＳ 明朝" w:hint="eastAsia"/>
          <w:sz w:val="21"/>
          <w:szCs w:val="21"/>
        </w:rPr>
        <w:t>理解ができる</w:t>
      </w:r>
      <w:r w:rsidR="00CC4DD1">
        <w:rPr>
          <w:rFonts w:ascii="ＭＳ 明朝" w:hAnsi="ＭＳ 明朝" w:hint="eastAsia"/>
          <w:sz w:val="21"/>
          <w:szCs w:val="21"/>
        </w:rPr>
        <w:t>ように育て，高度科学技術社会を，安全で安心に，そしてこころ豊かに生きていくことができるように</w:t>
      </w:r>
      <w:r w:rsidR="00F16527" w:rsidRPr="00853C99">
        <w:rPr>
          <w:rFonts w:ascii="ＭＳ 明朝" w:hAnsi="ＭＳ 明朝" w:hint="eastAsia"/>
          <w:sz w:val="21"/>
          <w:szCs w:val="21"/>
        </w:rPr>
        <w:t>人々</w:t>
      </w:r>
      <w:r w:rsidR="000D2B1B">
        <w:rPr>
          <w:rFonts w:ascii="ＭＳ 明朝" w:hAnsi="ＭＳ 明朝" w:hint="eastAsia"/>
          <w:sz w:val="21"/>
          <w:szCs w:val="21"/>
        </w:rPr>
        <w:t>に有意味な教育を行う</w:t>
      </w:r>
      <w:r w:rsidR="00F16527" w:rsidRPr="00853C99">
        <w:rPr>
          <w:rFonts w:ascii="ＭＳ 明朝" w:hAnsi="ＭＳ 明朝" w:hint="eastAsia"/>
          <w:sz w:val="21"/>
          <w:szCs w:val="21"/>
        </w:rPr>
        <w:t>必要</w:t>
      </w:r>
      <w:r w:rsidR="000D2B1B">
        <w:rPr>
          <w:rFonts w:ascii="ＭＳ 明朝" w:hAnsi="ＭＳ 明朝" w:hint="eastAsia"/>
          <w:sz w:val="21"/>
          <w:szCs w:val="21"/>
        </w:rPr>
        <w:t>が</w:t>
      </w:r>
      <w:r w:rsidR="00F16527" w:rsidRPr="00853C99">
        <w:rPr>
          <w:rFonts w:ascii="ＭＳ 明朝" w:hAnsi="ＭＳ 明朝" w:hint="eastAsia"/>
          <w:sz w:val="21"/>
          <w:szCs w:val="21"/>
        </w:rPr>
        <w:t>あります。</w:t>
      </w:r>
    </w:p>
    <w:p w:rsidR="00F16527" w:rsidRPr="00E87414" w:rsidRDefault="00F16527" w:rsidP="001E18CA">
      <w:pPr>
        <w:ind w:firstLine="165"/>
        <w:rPr>
          <w:rFonts w:ascii="ＭＳ 明朝" w:hAnsi="ＭＳ 明朝"/>
          <w:sz w:val="21"/>
          <w:szCs w:val="21"/>
        </w:rPr>
      </w:pPr>
      <w:r w:rsidRPr="00853C99">
        <w:rPr>
          <w:rFonts w:ascii="ＭＳ 明朝" w:hAnsi="ＭＳ 明朝" w:hint="eastAsia"/>
          <w:sz w:val="21"/>
          <w:szCs w:val="21"/>
        </w:rPr>
        <w:t>このような問題は</w:t>
      </w:r>
      <w:r w:rsidR="00BA5FE3">
        <w:rPr>
          <w:rFonts w:ascii="ＭＳ 明朝" w:hAnsi="ＭＳ 明朝" w:hint="eastAsia"/>
          <w:sz w:val="21"/>
          <w:szCs w:val="21"/>
        </w:rPr>
        <w:t>，</w:t>
      </w:r>
      <w:r w:rsidRPr="00853C99">
        <w:rPr>
          <w:rFonts w:ascii="ＭＳ 明朝" w:hAnsi="ＭＳ 明朝" w:hint="eastAsia"/>
          <w:sz w:val="21"/>
          <w:szCs w:val="21"/>
        </w:rPr>
        <w:t>科学が引き金となった社会問題ですが</w:t>
      </w:r>
      <w:r w:rsidR="00BA5FE3">
        <w:rPr>
          <w:rFonts w:ascii="ＭＳ 明朝" w:hAnsi="ＭＳ 明朝" w:hint="eastAsia"/>
          <w:sz w:val="21"/>
          <w:szCs w:val="21"/>
        </w:rPr>
        <w:t>，</w:t>
      </w:r>
      <w:r w:rsidRPr="00853C99">
        <w:rPr>
          <w:rFonts w:ascii="ＭＳ 明朝" w:hAnsi="ＭＳ 明朝" w:hint="eastAsia"/>
          <w:sz w:val="21"/>
          <w:szCs w:val="21"/>
        </w:rPr>
        <w:t>科学教育として</w:t>
      </w:r>
      <w:r w:rsidR="00BA5FE3">
        <w:rPr>
          <w:rFonts w:ascii="ＭＳ 明朝" w:hAnsi="ＭＳ 明朝" w:hint="eastAsia"/>
          <w:sz w:val="21"/>
          <w:szCs w:val="21"/>
        </w:rPr>
        <w:t>，</w:t>
      </w:r>
      <w:r w:rsidRPr="00853C99">
        <w:rPr>
          <w:rFonts w:ascii="ＭＳ 明朝" w:hAnsi="ＭＳ 明朝" w:hint="eastAsia"/>
          <w:sz w:val="21"/>
          <w:szCs w:val="21"/>
        </w:rPr>
        <w:t>どの教科・科目で指導することができるでしょうか。</w:t>
      </w:r>
      <w:r w:rsidR="001E18CA">
        <w:rPr>
          <w:rFonts w:ascii="ＭＳ 明朝" w:hAnsi="ＭＳ 明朝" w:hint="eastAsia"/>
          <w:sz w:val="21"/>
          <w:szCs w:val="21"/>
        </w:rPr>
        <w:t>高校では，学習者は，</w:t>
      </w:r>
      <w:r w:rsidRPr="00853C99">
        <w:rPr>
          <w:rFonts w:ascii="ＭＳ 明朝" w:hAnsi="ＭＳ 明朝" w:hint="eastAsia"/>
          <w:sz w:val="21"/>
          <w:szCs w:val="21"/>
        </w:rPr>
        <w:t>縦割りの物理</w:t>
      </w:r>
      <w:r w:rsidR="00BA5FE3">
        <w:rPr>
          <w:rFonts w:ascii="ＭＳ 明朝" w:hAnsi="ＭＳ 明朝" w:hint="eastAsia"/>
          <w:sz w:val="21"/>
          <w:szCs w:val="21"/>
        </w:rPr>
        <w:t>，</w:t>
      </w:r>
      <w:r w:rsidRPr="00853C99">
        <w:rPr>
          <w:rFonts w:ascii="ＭＳ 明朝" w:hAnsi="ＭＳ 明朝" w:hint="eastAsia"/>
          <w:sz w:val="21"/>
          <w:szCs w:val="21"/>
        </w:rPr>
        <w:t>化学</w:t>
      </w:r>
      <w:r w:rsidR="00BA5FE3">
        <w:rPr>
          <w:rFonts w:ascii="ＭＳ 明朝" w:hAnsi="ＭＳ 明朝" w:hint="eastAsia"/>
          <w:sz w:val="21"/>
          <w:szCs w:val="21"/>
        </w:rPr>
        <w:t>，</w:t>
      </w:r>
      <w:r w:rsidRPr="00853C99">
        <w:rPr>
          <w:rFonts w:ascii="ＭＳ 明朝" w:hAnsi="ＭＳ 明朝" w:hint="eastAsia"/>
          <w:sz w:val="21"/>
          <w:szCs w:val="21"/>
        </w:rPr>
        <w:t>生物</w:t>
      </w:r>
      <w:r w:rsidR="00BA5FE3">
        <w:rPr>
          <w:rFonts w:ascii="ＭＳ 明朝" w:hAnsi="ＭＳ 明朝" w:hint="eastAsia"/>
          <w:sz w:val="21"/>
          <w:szCs w:val="21"/>
        </w:rPr>
        <w:t>，</w:t>
      </w:r>
      <w:r w:rsidRPr="00853C99">
        <w:rPr>
          <w:rFonts w:ascii="ＭＳ 明朝" w:hAnsi="ＭＳ 明朝" w:hint="eastAsia"/>
          <w:sz w:val="21"/>
          <w:szCs w:val="21"/>
        </w:rPr>
        <w:t>地学の授業を</w:t>
      </w:r>
      <w:r w:rsidR="00BA5FE3">
        <w:rPr>
          <w:rFonts w:ascii="ＭＳ 明朝" w:hAnsi="ＭＳ 明朝" w:hint="eastAsia"/>
          <w:sz w:val="21"/>
          <w:szCs w:val="21"/>
        </w:rPr>
        <w:t>，</w:t>
      </w:r>
      <w:r w:rsidRPr="00853C99">
        <w:rPr>
          <w:rFonts w:ascii="ＭＳ 明朝" w:hAnsi="ＭＳ 明朝" w:hint="eastAsia"/>
          <w:sz w:val="21"/>
          <w:szCs w:val="21"/>
        </w:rPr>
        <w:t>いくつか選んで卒業していくわけですから</w:t>
      </w:r>
      <w:r w:rsidR="00BA5FE3">
        <w:rPr>
          <w:rFonts w:ascii="ＭＳ 明朝" w:hAnsi="ＭＳ 明朝" w:hint="eastAsia"/>
          <w:sz w:val="21"/>
          <w:szCs w:val="21"/>
        </w:rPr>
        <w:t>，</w:t>
      </w:r>
      <w:r w:rsidRPr="00853C99">
        <w:rPr>
          <w:rFonts w:ascii="ＭＳ 明朝" w:hAnsi="ＭＳ 明朝" w:hint="eastAsia"/>
          <w:sz w:val="21"/>
          <w:szCs w:val="21"/>
        </w:rPr>
        <w:t>もし</w:t>
      </w:r>
      <w:r w:rsidR="00BA5FE3">
        <w:rPr>
          <w:rFonts w:ascii="ＭＳ 明朝" w:hAnsi="ＭＳ 明朝" w:hint="eastAsia"/>
          <w:sz w:val="21"/>
          <w:szCs w:val="21"/>
        </w:rPr>
        <w:t>，</w:t>
      </w:r>
      <w:r w:rsidRPr="00853C99">
        <w:rPr>
          <w:rFonts w:ascii="ＭＳ 明朝" w:hAnsi="ＭＳ 明朝" w:hint="eastAsia"/>
          <w:sz w:val="21"/>
          <w:szCs w:val="21"/>
        </w:rPr>
        <w:t>生物を学ばずに</w:t>
      </w:r>
      <w:r w:rsidRPr="00E87414">
        <w:rPr>
          <w:rFonts w:ascii="ＭＳ 明朝" w:hAnsi="ＭＳ 明朝" w:hint="eastAsia"/>
          <w:sz w:val="21"/>
          <w:szCs w:val="21"/>
        </w:rPr>
        <w:t>卒業したら</w:t>
      </w:r>
      <w:r w:rsidR="000D2B1B">
        <w:rPr>
          <w:rFonts w:ascii="ＭＳ 明朝" w:hAnsi="ＭＳ 明朝" w:hint="eastAsia"/>
          <w:sz w:val="21"/>
          <w:szCs w:val="21"/>
        </w:rPr>
        <w:t>とか</w:t>
      </w:r>
      <w:r w:rsidR="00BA5FE3">
        <w:rPr>
          <w:rFonts w:ascii="ＭＳ 明朝" w:hAnsi="ＭＳ 明朝" w:hint="eastAsia"/>
          <w:sz w:val="21"/>
          <w:szCs w:val="21"/>
        </w:rPr>
        <w:t>，</w:t>
      </w:r>
      <w:r w:rsidR="001E3730" w:rsidRPr="00E87414">
        <w:rPr>
          <w:rFonts w:ascii="ＭＳ 明朝" w:hAnsi="ＭＳ 明朝" w:hint="eastAsia"/>
          <w:sz w:val="21"/>
          <w:szCs w:val="21"/>
        </w:rPr>
        <w:t>物理</w:t>
      </w:r>
      <w:r w:rsidRPr="00E87414">
        <w:rPr>
          <w:rFonts w:ascii="ＭＳ 明朝" w:hAnsi="ＭＳ 明朝" w:hint="eastAsia"/>
          <w:sz w:val="21"/>
          <w:szCs w:val="21"/>
        </w:rPr>
        <w:t>を学ばずに卒業したら</w:t>
      </w:r>
      <w:r w:rsidR="000D2B1B">
        <w:rPr>
          <w:rFonts w:ascii="ＭＳ 明朝" w:hAnsi="ＭＳ 明朝" w:hint="eastAsia"/>
          <w:sz w:val="21"/>
          <w:szCs w:val="21"/>
        </w:rPr>
        <w:t>という場合は</w:t>
      </w:r>
      <w:r w:rsidR="00BA5FE3">
        <w:rPr>
          <w:rFonts w:ascii="ＭＳ 明朝" w:hAnsi="ＭＳ 明朝" w:hint="eastAsia"/>
          <w:sz w:val="21"/>
          <w:szCs w:val="21"/>
        </w:rPr>
        <w:t>，</w:t>
      </w:r>
      <w:r w:rsidRPr="00E87414">
        <w:rPr>
          <w:rFonts w:ascii="ＭＳ 明朝" w:hAnsi="ＭＳ 明朝" w:hint="eastAsia"/>
          <w:sz w:val="21"/>
          <w:szCs w:val="21"/>
        </w:rPr>
        <w:t>その分野の科学知識は身につけないままになっているということです。</w:t>
      </w:r>
    </w:p>
    <w:p w:rsidR="00E87414" w:rsidRDefault="00F16527" w:rsidP="00E87414">
      <w:pPr>
        <w:ind w:firstLine="210"/>
        <w:rPr>
          <w:sz w:val="21"/>
          <w:szCs w:val="21"/>
        </w:rPr>
      </w:pPr>
      <w:r w:rsidRPr="00E87414">
        <w:rPr>
          <w:rFonts w:hint="eastAsia"/>
          <w:sz w:val="21"/>
          <w:szCs w:val="21"/>
        </w:rPr>
        <w:t>そこで</w:t>
      </w:r>
      <w:r w:rsidR="00BA5FE3">
        <w:rPr>
          <w:rFonts w:hint="eastAsia"/>
          <w:sz w:val="21"/>
          <w:szCs w:val="21"/>
        </w:rPr>
        <w:t>，</w:t>
      </w:r>
      <w:r w:rsidRPr="00E87414">
        <w:rPr>
          <w:rFonts w:hint="eastAsia"/>
          <w:sz w:val="21"/>
          <w:szCs w:val="21"/>
        </w:rPr>
        <w:t>物理</w:t>
      </w:r>
      <w:r w:rsidR="00BA5FE3">
        <w:rPr>
          <w:rFonts w:hint="eastAsia"/>
          <w:sz w:val="21"/>
          <w:szCs w:val="21"/>
        </w:rPr>
        <w:t>，</w:t>
      </w:r>
      <w:r w:rsidRPr="00E87414">
        <w:rPr>
          <w:rFonts w:hint="eastAsia"/>
          <w:sz w:val="21"/>
          <w:szCs w:val="21"/>
        </w:rPr>
        <w:t>化学</w:t>
      </w:r>
      <w:r w:rsidR="00BA5FE3">
        <w:rPr>
          <w:rFonts w:hint="eastAsia"/>
          <w:sz w:val="21"/>
          <w:szCs w:val="21"/>
        </w:rPr>
        <w:t>，</w:t>
      </w:r>
      <w:r w:rsidRPr="00E87414">
        <w:rPr>
          <w:rFonts w:hint="eastAsia"/>
          <w:sz w:val="21"/>
          <w:szCs w:val="21"/>
        </w:rPr>
        <w:t>生物</w:t>
      </w:r>
      <w:r w:rsidR="00BA5FE3">
        <w:rPr>
          <w:rFonts w:hint="eastAsia"/>
          <w:sz w:val="21"/>
          <w:szCs w:val="21"/>
        </w:rPr>
        <w:t>，</w:t>
      </w:r>
      <w:r w:rsidRPr="00E87414">
        <w:rPr>
          <w:rFonts w:hint="eastAsia"/>
          <w:sz w:val="21"/>
          <w:szCs w:val="21"/>
        </w:rPr>
        <w:t>地学の</w:t>
      </w:r>
      <w:r w:rsidR="001E3730" w:rsidRPr="00E87414">
        <w:rPr>
          <w:rFonts w:hint="eastAsia"/>
          <w:sz w:val="21"/>
          <w:szCs w:val="21"/>
        </w:rPr>
        <w:t>それぞれの</w:t>
      </w:r>
      <w:r w:rsidRPr="00E87414">
        <w:rPr>
          <w:rFonts w:hint="eastAsia"/>
          <w:sz w:val="21"/>
          <w:szCs w:val="21"/>
        </w:rPr>
        <w:t>学習内容を学ぶときに</w:t>
      </w:r>
      <w:r w:rsidR="00BA5FE3">
        <w:rPr>
          <w:rFonts w:hint="eastAsia"/>
          <w:sz w:val="21"/>
          <w:szCs w:val="21"/>
        </w:rPr>
        <w:t>，</w:t>
      </w:r>
      <w:r w:rsidRPr="00E87414">
        <w:rPr>
          <w:rFonts w:hint="eastAsia"/>
          <w:sz w:val="21"/>
          <w:szCs w:val="21"/>
        </w:rPr>
        <w:t>近未来社会の問題に対処できるようにという観点か</w:t>
      </w:r>
      <w:r w:rsidR="001E3730" w:rsidRPr="00E87414">
        <w:rPr>
          <w:rFonts w:hint="eastAsia"/>
          <w:sz w:val="21"/>
          <w:szCs w:val="21"/>
        </w:rPr>
        <w:t>ら</w:t>
      </w:r>
      <w:r w:rsidRPr="00E87414">
        <w:rPr>
          <w:rFonts w:hint="eastAsia"/>
          <w:sz w:val="21"/>
          <w:szCs w:val="21"/>
        </w:rPr>
        <w:t>も</w:t>
      </w:r>
      <w:r w:rsidR="00BA5FE3">
        <w:rPr>
          <w:rFonts w:hint="eastAsia"/>
          <w:sz w:val="21"/>
          <w:szCs w:val="21"/>
        </w:rPr>
        <w:t>，</w:t>
      </w:r>
      <w:r w:rsidRPr="00E87414">
        <w:rPr>
          <w:rFonts w:hint="eastAsia"/>
          <w:sz w:val="21"/>
          <w:szCs w:val="21"/>
        </w:rPr>
        <w:t>また</w:t>
      </w:r>
      <w:r w:rsidR="00BA5FE3">
        <w:rPr>
          <w:rFonts w:hint="eastAsia"/>
          <w:sz w:val="21"/>
          <w:szCs w:val="21"/>
        </w:rPr>
        <w:t>，</w:t>
      </w:r>
      <w:r w:rsidRPr="00E87414">
        <w:rPr>
          <w:rFonts w:hint="eastAsia"/>
          <w:sz w:val="21"/>
          <w:szCs w:val="21"/>
        </w:rPr>
        <w:t>身近な</w:t>
      </w:r>
      <w:r w:rsidR="001E18CA">
        <w:rPr>
          <w:rFonts w:hint="eastAsia"/>
          <w:sz w:val="21"/>
          <w:szCs w:val="21"/>
        </w:rPr>
        <w:t>日常</w:t>
      </w:r>
      <w:r w:rsidRPr="00E87414">
        <w:rPr>
          <w:rFonts w:hint="eastAsia"/>
          <w:sz w:val="21"/>
          <w:szCs w:val="21"/>
        </w:rPr>
        <w:t>に興味・関心をもってもらい理</w:t>
      </w:r>
      <w:r w:rsidRPr="00E87414">
        <w:rPr>
          <w:rFonts w:hint="eastAsia"/>
          <w:sz w:val="21"/>
          <w:szCs w:val="21"/>
        </w:rPr>
        <w:lastRenderedPageBreak/>
        <w:t>科が日常生活に役立っているということを認識してもらうという観点からも</w:t>
      </w:r>
      <w:r w:rsidR="00BA5FE3">
        <w:rPr>
          <w:rFonts w:hint="eastAsia"/>
          <w:sz w:val="21"/>
          <w:szCs w:val="21"/>
        </w:rPr>
        <w:t>，</w:t>
      </w:r>
      <w:r w:rsidR="000D2B1B">
        <w:rPr>
          <w:rFonts w:hint="eastAsia"/>
          <w:sz w:val="21"/>
          <w:szCs w:val="21"/>
        </w:rPr>
        <w:t>科学を総合的に学ぶことが重要となってきます。このとき，個別サイエンスを複数学ぶというものではなく，</w:t>
      </w:r>
      <w:r w:rsidRPr="00E87414">
        <w:rPr>
          <w:rFonts w:hint="eastAsia"/>
          <w:sz w:val="21"/>
          <w:szCs w:val="21"/>
        </w:rPr>
        <w:t>ＳＴＳ</w:t>
      </w:r>
      <w:r w:rsidR="000D2B1B">
        <w:rPr>
          <w:rFonts w:hint="eastAsia"/>
          <w:sz w:val="21"/>
          <w:szCs w:val="21"/>
        </w:rPr>
        <w:t>的な視点を</w:t>
      </w:r>
      <w:r w:rsidR="00BA5FE3">
        <w:rPr>
          <w:rFonts w:hint="eastAsia"/>
          <w:sz w:val="21"/>
          <w:szCs w:val="21"/>
        </w:rPr>
        <w:t>，</w:t>
      </w:r>
      <w:r w:rsidRPr="00E87414">
        <w:rPr>
          <w:rFonts w:hint="eastAsia"/>
          <w:sz w:val="21"/>
          <w:szCs w:val="21"/>
        </w:rPr>
        <w:t>理科教育に導入</w:t>
      </w:r>
      <w:r w:rsidR="000D2B1B">
        <w:rPr>
          <w:rFonts w:hint="eastAsia"/>
          <w:sz w:val="21"/>
          <w:szCs w:val="21"/>
        </w:rPr>
        <w:t>していく</w:t>
      </w:r>
      <w:r w:rsidRPr="00E87414">
        <w:rPr>
          <w:rFonts w:hint="eastAsia"/>
          <w:sz w:val="21"/>
          <w:szCs w:val="21"/>
        </w:rPr>
        <w:t>ことが必要で</w:t>
      </w:r>
      <w:r w:rsidR="000D2B1B">
        <w:rPr>
          <w:rFonts w:hint="eastAsia"/>
          <w:sz w:val="21"/>
          <w:szCs w:val="21"/>
        </w:rPr>
        <w:t>なわけです。</w:t>
      </w:r>
    </w:p>
    <w:p w:rsidR="001E18CA" w:rsidRDefault="001E18CA" w:rsidP="0009408C">
      <w:pPr>
        <w:ind w:firstLineChars="100" w:firstLine="302"/>
        <w:rPr>
          <w:rFonts w:ascii="ＭＳ 明朝" w:hAnsi="ＭＳ 明朝"/>
          <w:sz w:val="21"/>
          <w:szCs w:val="21"/>
        </w:rPr>
      </w:pPr>
      <w:r>
        <w:rPr>
          <w:rFonts w:ascii="ＭＳ 明朝" w:hAnsi="ＭＳ 明朝" w:hint="eastAsia"/>
          <w:sz w:val="21"/>
          <w:szCs w:val="21"/>
        </w:rPr>
        <w:t>このようにみていくと，ＳＴＳ教育は，環境教育とも</w:t>
      </w:r>
      <w:r w:rsidR="000D2B1B">
        <w:rPr>
          <w:rFonts w:ascii="ＭＳ 明朝" w:hAnsi="ＭＳ 明朝" w:hint="eastAsia"/>
          <w:sz w:val="21"/>
          <w:szCs w:val="21"/>
        </w:rPr>
        <w:t>密接に関係がありますし</w:t>
      </w:r>
      <w:r>
        <w:rPr>
          <w:rFonts w:ascii="ＭＳ 明朝" w:hAnsi="ＭＳ 明朝" w:hint="eastAsia"/>
          <w:sz w:val="21"/>
          <w:szCs w:val="21"/>
        </w:rPr>
        <w:t>，まさにＥＤＳ教育ともつなが</w:t>
      </w:r>
      <w:r w:rsidR="000D2B1B">
        <w:rPr>
          <w:rFonts w:ascii="ＭＳ 明朝" w:hAnsi="ＭＳ 明朝" w:hint="eastAsia"/>
          <w:sz w:val="21"/>
          <w:szCs w:val="21"/>
        </w:rPr>
        <w:t>っているものです。</w:t>
      </w:r>
      <w:r>
        <w:rPr>
          <w:rFonts w:ascii="ＭＳ 明朝" w:hAnsi="ＭＳ 明朝" w:hint="eastAsia"/>
          <w:sz w:val="21"/>
          <w:szCs w:val="21"/>
        </w:rPr>
        <w:t>しかし，</w:t>
      </w:r>
      <w:r w:rsidR="000D2B1B">
        <w:rPr>
          <w:rFonts w:ascii="ＭＳ 明朝" w:hAnsi="ＭＳ 明朝" w:hint="eastAsia"/>
          <w:sz w:val="21"/>
          <w:szCs w:val="21"/>
        </w:rPr>
        <w:t>ひとつ不思議な</w:t>
      </w:r>
      <w:r>
        <w:rPr>
          <w:rFonts w:ascii="ＭＳ 明朝" w:hAnsi="ＭＳ 明朝" w:hint="eastAsia"/>
          <w:sz w:val="21"/>
          <w:szCs w:val="21"/>
        </w:rPr>
        <w:t>ことに気づきませんか？それは，ＳＴＳ教育も環境教育もＥＳＤ教育もすべて本来は理科教育</w:t>
      </w:r>
      <w:r w:rsidR="000D2B1B">
        <w:rPr>
          <w:rFonts w:ascii="ＭＳ 明朝" w:hAnsi="ＭＳ 明朝" w:hint="eastAsia"/>
          <w:sz w:val="21"/>
          <w:szCs w:val="21"/>
        </w:rPr>
        <w:t>で本来，学ぶべき</w:t>
      </w:r>
      <w:r>
        <w:rPr>
          <w:rFonts w:ascii="ＭＳ 明朝" w:hAnsi="ＭＳ 明朝" w:hint="eastAsia"/>
          <w:sz w:val="21"/>
          <w:szCs w:val="21"/>
        </w:rPr>
        <w:t>問題で</w:t>
      </w:r>
      <w:r w:rsidR="000D2B1B">
        <w:rPr>
          <w:rFonts w:ascii="ＭＳ 明朝" w:hAnsi="ＭＳ 明朝" w:hint="eastAsia"/>
          <w:sz w:val="21"/>
          <w:szCs w:val="21"/>
        </w:rPr>
        <w:t>あったのに，</w:t>
      </w:r>
      <w:r>
        <w:rPr>
          <w:rFonts w:ascii="ＭＳ 明朝" w:hAnsi="ＭＳ 明朝" w:hint="eastAsia"/>
          <w:sz w:val="21"/>
          <w:szCs w:val="21"/>
        </w:rPr>
        <w:t>こと理科教育ということにかぎると，大学入試を頂点とした知識注入主義が横行し，</w:t>
      </w:r>
      <w:r w:rsidR="000D2B1B">
        <w:rPr>
          <w:rFonts w:ascii="ＭＳ 明朝" w:hAnsi="ＭＳ 明朝" w:hint="eastAsia"/>
          <w:sz w:val="21"/>
          <w:szCs w:val="21"/>
        </w:rPr>
        <w:t>個別サイエンスを学ぶことに重点が置かれ，そのことが</w:t>
      </w:r>
      <w:r>
        <w:rPr>
          <w:rFonts w:ascii="ＭＳ 明朝" w:hAnsi="ＭＳ 明朝" w:hint="eastAsia"/>
          <w:sz w:val="21"/>
          <w:szCs w:val="21"/>
        </w:rPr>
        <w:t>大学に入ってからまでに影響を与えているわけです。そのために，社会からの要請として，理科教育の改革が望まれるようになったわけです。</w:t>
      </w:r>
    </w:p>
    <w:p w:rsidR="00C76931" w:rsidRDefault="00C76931" w:rsidP="0009408C">
      <w:pPr>
        <w:ind w:firstLineChars="100" w:firstLine="302"/>
        <w:rPr>
          <w:rFonts w:ascii="ＭＳ 明朝" w:hAnsi="ＭＳ 明朝"/>
          <w:sz w:val="21"/>
          <w:szCs w:val="21"/>
        </w:rPr>
      </w:pPr>
      <w:r>
        <w:rPr>
          <w:rFonts w:ascii="ＭＳ 明朝" w:hAnsi="ＭＳ 明朝" w:hint="eastAsia"/>
          <w:sz w:val="21"/>
          <w:szCs w:val="21"/>
        </w:rPr>
        <w:t>Ｓ</w:t>
      </w:r>
      <w:r w:rsidRPr="00853C99">
        <w:rPr>
          <w:rFonts w:ascii="ＭＳ 明朝" w:hAnsi="ＭＳ 明朝" w:hint="eastAsia"/>
          <w:sz w:val="21"/>
          <w:szCs w:val="21"/>
        </w:rPr>
        <w:t>ＴＳ教育</w:t>
      </w:r>
      <w:r w:rsidR="001E18CA">
        <w:rPr>
          <w:rFonts w:ascii="ＭＳ 明朝" w:hAnsi="ＭＳ 明朝" w:hint="eastAsia"/>
          <w:sz w:val="21"/>
          <w:szCs w:val="21"/>
        </w:rPr>
        <w:t>で学ぶべき内容は，科学や科学技術に関すること</w:t>
      </w:r>
      <w:r w:rsidR="008A3602">
        <w:rPr>
          <w:rFonts w:ascii="ＭＳ 明朝" w:hAnsi="ＭＳ 明朝" w:hint="eastAsia"/>
          <w:sz w:val="21"/>
          <w:szCs w:val="21"/>
        </w:rPr>
        <w:t>の多岐にわたっています。日々の生活のなかに点在しています。</w:t>
      </w:r>
      <w:r w:rsidR="001E18CA">
        <w:rPr>
          <w:rFonts w:ascii="ＭＳ 明朝" w:hAnsi="ＭＳ 明朝" w:hint="eastAsia"/>
          <w:sz w:val="21"/>
          <w:szCs w:val="21"/>
        </w:rPr>
        <w:t>実は理科教育で学ぶべき内容</w:t>
      </w:r>
      <w:r w:rsidR="008A3602">
        <w:rPr>
          <w:rFonts w:ascii="ＭＳ 明朝" w:hAnsi="ＭＳ 明朝" w:hint="eastAsia"/>
          <w:sz w:val="21"/>
          <w:szCs w:val="21"/>
        </w:rPr>
        <w:t>だったというわけです</w:t>
      </w:r>
      <w:r w:rsidR="001E18CA">
        <w:rPr>
          <w:rFonts w:ascii="ＭＳ 明朝" w:hAnsi="ＭＳ 明朝" w:hint="eastAsia"/>
          <w:sz w:val="21"/>
          <w:szCs w:val="21"/>
        </w:rPr>
        <w:t>。</w:t>
      </w:r>
      <w:r w:rsidR="008A3602">
        <w:rPr>
          <w:rFonts w:ascii="ＭＳ 明朝" w:hAnsi="ＭＳ 明朝" w:hint="eastAsia"/>
          <w:sz w:val="21"/>
          <w:szCs w:val="21"/>
        </w:rPr>
        <w:t>また，</w:t>
      </w:r>
      <w:r w:rsidR="001E18CA">
        <w:rPr>
          <w:rFonts w:ascii="ＭＳ 明朝" w:hAnsi="ＭＳ 明朝" w:hint="eastAsia"/>
          <w:sz w:val="21"/>
          <w:szCs w:val="21"/>
        </w:rPr>
        <w:t>学習指導要領の外に</w:t>
      </w:r>
      <w:r w:rsidR="008A3602">
        <w:rPr>
          <w:rFonts w:ascii="ＭＳ 明朝" w:hAnsi="ＭＳ 明朝" w:hint="eastAsia"/>
          <w:sz w:val="21"/>
          <w:szCs w:val="21"/>
        </w:rPr>
        <w:t>も</w:t>
      </w:r>
      <w:r w:rsidR="001E18CA">
        <w:rPr>
          <w:rFonts w:ascii="ＭＳ 明朝" w:hAnsi="ＭＳ 明朝" w:hint="eastAsia"/>
          <w:sz w:val="21"/>
          <w:szCs w:val="21"/>
        </w:rPr>
        <w:t>，子ども達の疑問は</w:t>
      </w:r>
      <w:r w:rsidR="008A3602">
        <w:rPr>
          <w:rFonts w:ascii="ＭＳ 明朝" w:hAnsi="ＭＳ 明朝" w:hint="eastAsia"/>
          <w:sz w:val="21"/>
          <w:szCs w:val="21"/>
        </w:rPr>
        <w:t>たくさん</w:t>
      </w:r>
      <w:r w:rsidR="001E18CA">
        <w:rPr>
          <w:rFonts w:ascii="ＭＳ 明朝" w:hAnsi="ＭＳ 明朝" w:hint="eastAsia"/>
          <w:sz w:val="21"/>
          <w:szCs w:val="21"/>
        </w:rPr>
        <w:t>あります。どうして空は青いの？と子供が質問したときに，それは散乱という物理現象</w:t>
      </w:r>
      <w:r w:rsidR="008A3602">
        <w:rPr>
          <w:rFonts w:ascii="ＭＳ 明朝" w:hAnsi="ＭＳ 明朝" w:hint="eastAsia"/>
          <w:sz w:val="21"/>
          <w:szCs w:val="21"/>
        </w:rPr>
        <w:t>で，</w:t>
      </w:r>
      <w:r w:rsidR="001E18CA">
        <w:rPr>
          <w:rFonts w:ascii="ＭＳ 明朝" w:hAnsi="ＭＳ 明朝" w:hint="eastAsia"/>
          <w:sz w:val="21"/>
          <w:szCs w:val="21"/>
        </w:rPr>
        <w:t>高校生になったら習う</w:t>
      </w:r>
      <w:r w:rsidR="008A3602">
        <w:rPr>
          <w:rFonts w:ascii="ＭＳ 明朝" w:hAnsi="ＭＳ 明朝" w:hint="eastAsia"/>
          <w:sz w:val="21"/>
          <w:szCs w:val="21"/>
        </w:rPr>
        <w:t>から，</w:t>
      </w:r>
      <w:r w:rsidR="001E18CA">
        <w:rPr>
          <w:rFonts w:ascii="ＭＳ 明朝" w:hAnsi="ＭＳ 明朝" w:hint="eastAsia"/>
          <w:sz w:val="21"/>
          <w:szCs w:val="21"/>
        </w:rPr>
        <w:t>そのときまでおあずけ</w:t>
      </w:r>
      <w:r w:rsidR="008A3602">
        <w:rPr>
          <w:rFonts w:ascii="ＭＳ 明朝" w:hAnsi="ＭＳ 明朝" w:hint="eastAsia"/>
          <w:sz w:val="21"/>
          <w:szCs w:val="21"/>
        </w:rPr>
        <w:t>と</w:t>
      </w:r>
      <w:r w:rsidR="001E18CA">
        <w:rPr>
          <w:rFonts w:ascii="ＭＳ 明朝" w:hAnsi="ＭＳ 明朝" w:hint="eastAsia"/>
          <w:sz w:val="21"/>
          <w:szCs w:val="21"/>
        </w:rPr>
        <w:t>して</w:t>
      </w:r>
      <w:r w:rsidR="008A3602">
        <w:rPr>
          <w:rFonts w:ascii="ＭＳ 明朝" w:hAnsi="ＭＳ 明朝" w:hint="eastAsia"/>
          <w:sz w:val="21"/>
          <w:szCs w:val="21"/>
        </w:rPr>
        <w:t>おいて</w:t>
      </w:r>
      <w:r w:rsidR="001E18CA">
        <w:rPr>
          <w:rFonts w:ascii="ＭＳ 明朝" w:hAnsi="ＭＳ 明朝" w:hint="eastAsia"/>
          <w:sz w:val="21"/>
          <w:szCs w:val="21"/>
        </w:rPr>
        <w:t>いいのでしょうか？学習指導要領はある意味，その学年における科学リテラシーを支えるもので，</w:t>
      </w:r>
      <w:r w:rsidR="005F3940">
        <w:rPr>
          <w:rFonts w:ascii="ＭＳ 明朝" w:hAnsi="ＭＳ 明朝" w:hint="eastAsia"/>
          <w:sz w:val="21"/>
          <w:szCs w:val="21"/>
        </w:rPr>
        <w:t>子どもの学習の上限を示すものではありません。子どもたちの疑問は，学習指導要領をはるかに超えたところに</w:t>
      </w:r>
      <w:r w:rsidR="008A3602">
        <w:rPr>
          <w:rFonts w:ascii="ＭＳ 明朝" w:hAnsi="ＭＳ 明朝" w:hint="eastAsia"/>
          <w:sz w:val="21"/>
          <w:szCs w:val="21"/>
        </w:rPr>
        <w:t>も</w:t>
      </w:r>
      <w:r w:rsidR="005F3940">
        <w:rPr>
          <w:rFonts w:ascii="ＭＳ 明朝" w:hAnsi="ＭＳ 明朝" w:hint="eastAsia"/>
          <w:sz w:val="21"/>
          <w:szCs w:val="21"/>
        </w:rPr>
        <w:t>あります。このことを理科教師は心得ておくことが重要です。その心得ができていれば，ＳＴＳ教育とか環境教育とかＥＳＤ教育とは</w:t>
      </w:r>
      <w:r w:rsidR="008A3602">
        <w:rPr>
          <w:rFonts w:ascii="ＭＳ 明朝" w:hAnsi="ＭＳ 明朝" w:hint="eastAsia"/>
          <w:sz w:val="21"/>
          <w:szCs w:val="21"/>
        </w:rPr>
        <w:t>，いったい</w:t>
      </w:r>
      <w:r w:rsidR="005F3940">
        <w:rPr>
          <w:rFonts w:ascii="ＭＳ 明朝" w:hAnsi="ＭＳ 明朝" w:hint="eastAsia"/>
          <w:sz w:val="21"/>
          <w:szCs w:val="21"/>
        </w:rPr>
        <w:t>何？とどきどきしなくても，理</w:t>
      </w:r>
      <w:r w:rsidR="005F3940">
        <w:rPr>
          <w:rFonts w:ascii="ＭＳ 明朝" w:hAnsi="ＭＳ 明朝" w:hint="eastAsia"/>
          <w:sz w:val="21"/>
          <w:szCs w:val="21"/>
        </w:rPr>
        <w:lastRenderedPageBreak/>
        <w:t>科授業をやっていけます。</w:t>
      </w:r>
    </w:p>
    <w:p w:rsidR="005F3940" w:rsidRPr="00C76931" w:rsidRDefault="005F3940" w:rsidP="0009408C">
      <w:pPr>
        <w:ind w:firstLineChars="100" w:firstLine="302"/>
        <w:rPr>
          <w:rFonts w:ascii="ＭＳ 明朝" w:hAnsi="ＭＳ 明朝"/>
          <w:sz w:val="21"/>
          <w:szCs w:val="21"/>
        </w:rPr>
      </w:pPr>
      <w:r>
        <w:rPr>
          <w:rFonts w:ascii="ＭＳ 明朝" w:hAnsi="ＭＳ 明朝" w:hint="eastAsia"/>
          <w:sz w:val="21"/>
          <w:szCs w:val="21"/>
        </w:rPr>
        <w:t>それでは，理科教師の心得とは何なんでしょうか。</w:t>
      </w:r>
    </w:p>
    <w:p w:rsidR="00E87414" w:rsidRPr="005F3940" w:rsidRDefault="00E87414" w:rsidP="00E87414">
      <w:pPr>
        <w:rPr>
          <w:sz w:val="21"/>
          <w:szCs w:val="21"/>
        </w:rPr>
      </w:pPr>
    </w:p>
    <w:p w:rsidR="00486E8D" w:rsidRPr="00E87414" w:rsidRDefault="005F3940" w:rsidP="00E87414">
      <w:pPr>
        <w:rPr>
          <w:b/>
          <w:sz w:val="21"/>
          <w:szCs w:val="21"/>
        </w:rPr>
      </w:pPr>
      <w:r>
        <w:rPr>
          <w:rFonts w:hint="eastAsia"/>
          <w:b/>
          <w:sz w:val="21"/>
          <w:szCs w:val="21"/>
        </w:rPr>
        <w:t>５</w:t>
      </w:r>
      <w:r w:rsidR="00E87414" w:rsidRPr="00E87414">
        <w:rPr>
          <w:rFonts w:hint="eastAsia"/>
          <w:b/>
          <w:sz w:val="21"/>
          <w:szCs w:val="21"/>
        </w:rPr>
        <w:t>．“ぷち発明”</w:t>
      </w:r>
      <w:r w:rsidR="00041DA8">
        <w:rPr>
          <w:rFonts w:hint="eastAsia"/>
          <w:b/>
          <w:sz w:val="21"/>
          <w:szCs w:val="21"/>
        </w:rPr>
        <w:t>から川村メソッドへ</w:t>
      </w:r>
      <w:r w:rsidR="00E87414" w:rsidRPr="00E87414">
        <w:rPr>
          <w:rFonts w:hint="eastAsia"/>
          <w:b/>
          <w:sz w:val="21"/>
          <w:szCs w:val="21"/>
          <w:vertAlign w:val="superscript"/>
        </w:rPr>
        <w:t>５）</w:t>
      </w:r>
      <w:r w:rsidR="00E87414" w:rsidRPr="00E87414">
        <w:rPr>
          <w:rFonts w:hint="eastAsia"/>
          <w:b/>
          <w:sz w:val="21"/>
          <w:szCs w:val="21"/>
        </w:rPr>
        <w:t xml:space="preserve"> </w:t>
      </w:r>
    </w:p>
    <w:p w:rsidR="00486E8D" w:rsidRPr="00853C99" w:rsidRDefault="00486E8D" w:rsidP="0009408C">
      <w:pPr>
        <w:ind w:firstLineChars="100" w:firstLine="302"/>
        <w:rPr>
          <w:rFonts w:ascii="ＭＳ 明朝" w:hAnsi="ＭＳ 明朝"/>
          <w:sz w:val="21"/>
          <w:szCs w:val="21"/>
        </w:rPr>
      </w:pPr>
      <w:r w:rsidRPr="00E87414">
        <w:rPr>
          <w:rFonts w:ascii="ＭＳ 明朝" w:hAnsi="ＭＳ 明朝" w:hint="eastAsia"/>
          <w:sz w:val="21"/>
          <w:szCs w:val="21"/>
        </w:rPr>
        <w:t>これまで</w:t>
      </w:r>
      <w:r w:rsidR="00BA5FE3">
        <w:rPr>
          <w:rFonts w:ascii="ＭＳ 明朝" w:hAnsi="ＭＳ 明朝" w:hint="eastAsia"/>
          <w:sz w:val="21"/>
          <w:szCs w:val="21"/>
        </w:rPr>
        <w:t>，</w:t>
      </w:r>
      <w:r w:rsidRPr="00E87414">
        <w:rPr>
          <w:rFonts w:ascii="ＭＳ 明朝" w:hAnsi="ＭＳ 明朝" w:hint="eastAsia"/>
          <w:sz w:val="21"/>
          <w:szCs w:val="21"/>
        </w:rPr>
        <w:t>構成主義</w:t>
      </w:r>
      <w:r w:rsidRPr="00853C99">
        <w:rPr>
          <w:rFonts w:ascii="ＭＳ 明朝" w:hAnsi="ＭＳ 明朝" w:hint="eastAsia"/>
          <w:sz w:val="21"/>
          <w:szCs w:val="21"/>
        </w:rPr>
        <w:t>学習論とＳＴＳ教育について述べてきたが</w:t>
      </w:r>
      <w:r w:rsidR="00BA5FE3">
        <w:rPr>
          <w:rFonts w:ascii="ＭＳ 明朝" w:hAnsi="ＭＳ 明朝" w:hint="eastAsia"/>
          <w:sz w:val="21"/>
          <w:szCs w:val="21"/>
        </w:rPr>
        <w:t>，</w:t>
      </w:r>
      <w:r w:rsidRPr="00853C99">
        <w:rPr>
          <w:rFonts w:ascii="ＭＳ 明朝" w:hAnsi="ＭＳ 明朝" w:hint="eastAsia"/>
          <w:sz w:val="21"/>
          <w:szCs w:val="21"/>
        </w:rPr>
        <w:t>学校で無理なく</w:t>
      </w:r>
      <w:r w:rsidR="00BA5FE3">
        <w:rPr>
          <w:rFonts w:ascii="ＭＳ 明朝" w:hAnsi="ＭＳ 明朝" w:hint="eastAsia"/>
          <w:sz w:val="21"/>
          <w:szCs w:val="21"/>
        </w:rPr>
        <w:t>，</w:t>
      </w:r>
      <w:r w:rsidRPr="00853C99">
        <w:rPr>
          <w:rFonts w:ascii="ＭＳ 明朝" w:hAnsi="ＭＳ 明朝" w:hint="eastAsia"/>
          <w:sz w:val="21"/>
          <w:szCs w:val="21"/>
        </w:rPr>
        <w:t>このような両方のことが実現できる授業はないの</w:t>
      </w:r>
      <w:r w:rsidR="00041DA8">
        <w:rPr>
          <w:rFonts w:ascii="ＭＳ 明朝" w:hAnsi="ＭＳ 明朝" w:hint="eastAsia"/>
          <w:sz w:val="21"/>
          <w:szCs w:val="21"/>
        </w:rPr>
        <w:t>でしょうか</w:t>
      </w:r>
      <w:r w:rsidRPr="00853C99">
        <w:rPr>
          <w:rFonts w:ascii="ＭＳ 明朝" w:hAnsi="ＭＳ 明朝" w:hint="eastAsia"/>
          <w:sz w:val="21"/>
          <w:szCs w:val="21"/>
        </w:rPr>
        <w:t>。</w:t>
      </w:r>
      <w:r w:rsidR="00041DA8">
        <w:rPr>
          <w:rFonts w:ascii="ＭＳ 明朝" w:hAnsi="ＭＳ 明朝" w:hint="eastAsia"/>
          <w:sz w:val="21"/>
          <w:szCs w:val="21"/>
        </w:rPr>
        <w:t>い</w:t>
      </w:r>
      <w:r w:rsidRPr="00853C99">
        <w:rPr>
          <w:rFonts w:ascii="ＭＳ 明朝" w:hAnsi="ＭＳ 明朝" w:hint="eastAsia"/>
          <w:sz w:val="21"/>
          <w:szCs w:val="21"/>
        </w:rPr>
        <w:t>くら高尚な</w:t>
      </w:r>
      <w:r w:rsidR="00C76931">
        <w:rPr>
          <w:rFonts w:ascii="ＭＳ 明朝" w:hAnsi="ＭＳ 明朝" w:hint="eastAsia"/>
          <w:sz w:val="21"/>
          <w:szCs w:val="21"/>
        </w:rPr>
        <w:t>教育理念</w:t>
      </w:r>
      <w:r w:rsidRPr="00853C99">
        <w:rPr>
          <w:rFonts w:ascii="ＭＳ 明朝" w:hAnsi="ＭＳ 明朝" w:hint="eastAsia"/>
          <w:sz w:val="21"/>
          <w:szCs w:val="21"/>
        </w:rPr>
        <w:t>をもっていても</w:t>
      </w:r>
      <w:r w:rsidR="00BA5FE3">
        <w:rPr>
          <w:rFonts w:ascii="ＭＳ 明朝" w:hAnsi="ＭＳ 明朝" w:hint="eastAsia"/>
          <w:sz w:val="21"/>
          <w:szCs w:val="21"/>
        </w:rPr>
        <w:t>，</w:t>
      </w:r>
      <w:r w:rsidRPr="00853C99">
        <w:rPr>
          <w:rFonts w:ascii="ＭＳ 明朝" w:hAnsi="ＭＳ 明朝" w:hint="eastAsia"/>
          <w:sz w:val="21"/>
          <w:szCs w:val="21"/>
        </w:rPr>
        <w:t>学校</w:t>
      </w:r>
      <w:r w:rsidR="00C76931">
        <w:rPr>
          <w:rFonts w:ascii="ＭＳ 明朝" w:hAnsi="ＭＳ 明朝" w:hint="eastAsia"/>
          <w:sz w:val="21"/>
          <w:szCs w:val="21"/>
        </w:rPr>
        <w:t>の</w:t>
      </w:r>
      <w:r w:rsidRPr="00853C99">
        <w:rPr>
          <w:rFonts w:ascii="ＭＳ 明朝" w:hAnsi="ＭＳ 明朝" w:hint="eastAsia"/>
          <w:sz w:val="21"/>
          <w:szCs w:val="21"/>
        </w:rPr>
        <w:t>教育</w:t>
      </w:r>
      <w:r w:rsidR="00C76931">
        <w:rPr>
          <w:rFonts w:ascii="ＭＳ 明朝" w:hAnsi="ＭＳ 明朝" w:hint="eastAsia"/>
          <w:sz w:val="21"/>
          <w:szCs w:val="21"/>
        </w:rPr>
        <w:t>現場</w:t>
      </w:r>
      <w:r w:rsidRPr="00853C99">
        <w:rPr>
          <w:rFonts w:ascii="ＭＳ 明朝" w:hAnsi="ＭＳ 明朝" w:hint="eastAsia"/>
          <w:sz w:val="21"/>
          <w:szCs w:val="21"/>
        </w:rPr>
        <w:t>のなかで</w:t>
      </w:r>
      <w:r w:rsidR="00BA5FE3">
        <w:rPr>
          <w:rFonts w:ascii="ＭＳ 明朝" w:hAnsi="ＭＳ 明朝" w:hint="eastAsia"/>
          <w:sz w:val="21"/>
          <w:szCs w:val="21"/>
        </w:rPr>
        <w:t>，</w:t>
      </w:r>
      <w:r w:rsidRPr="00853C99">
        <w:rPr>
          <w:rFonts w:ascii="ＭＳ 明朝" w:hAnsi="ＭＳ 明朝" w:hint="eastAsia"/>
          <w:sz w:val="21"/>
          <w:szCs w:val="21"/>
        </w:rPr>
        <w:t>多くの仲間から賛同を得られ</w:t>
      </w:r>
      <w:r w:rsidR="005E0BBD" w:rsidRPr="00853C99">
        <w:rPr>
          <w:rFonts w:ascii="ＭＳ 明朝" w:hAnsi="ＭＳ 明朝" w:hint="eastAsia"/>
          <w:sz w:val="21"/>
          <w:szCs w:val="21"/>
        </w:rPr>
        <w:t>ず</w:t>
      </w:r>
      <w:r w:rsidR="00BA5FE3">
        <w:rPr>
          <w:rFonts w:ascii="ＭＳ 明朝" w:hAnsi="ＭＳ 明朝" w:hint="eastAsia"/>
          <w:sz w:val="21"/>
          <w:szCs w:val="21"/>
        </w:rPr>
        <w:t>，</w:t>
      </w:r>
      <w:r w:rsidRPr="00853C99">
        <w:rPr>
          <w:rFonts w:ascii="ＭＳ 明朝" w:hAnsi="ＭＳ 明朝" w:hint="eastAsia"/>
          <w:sz w:val="21"/>
          <w:szCs w:val="21"/>
        </w:rPr>
        <w:t>一緒に教材研究を</w:t>
      </w:r>
      <w:r w:rsidR="00041DA8">
        <w:rPr>
          <w:rFonts w:ascii="ＭＳ 明朝" w:hAnsi="ＭＳ 明朝" w:hint="eastAsia"/>
          <w:sz w:val="21"/>
          <w:szCs w:val="21"/>
        </w:rPr>
        <w:t>していくことができないと</w:t>
      </w:r>
      <w:r w:rsidR="00BA5FE3">
        <w:rPr>
          <w:rFonts w:ascii="ＭＳ 明朝" w:hAnsi="ＭＳ 明朝" w:hint="eastAsia"/>
          <w:sz w:val="21"/>
          <w:szCs w:val="21"/>
        </w:rPr>
        <w:t>，</w:t>
      </w:r>
      <w:r w:rsidRPr="00853C99">
        <w:rPr>
          <w:rFonts w:ascii="ＭＳ 明朝" w:hAnsi="ＭＳ 明朝" w:hint="eastAsia"/>
          <w:sz w:val="21"/>
          <w:szCs w:val="21"/>
        </w:rPr>
        <w:t>一人</w:t>
      </w:r>
      <w:r w:rsidR="00041DA8">
        <w:rPr>
          <w:rFonts w:ascii="ＭＳ 明朝" w:hAnsi="ＭＳ 明朝" w:hint="eastAsia"/>
          <w:sz w:val="21"/>
          <w:szCs w:val="21"/>
        </w:rPr>
        <w:t>孤立してしまいます</w:t>
      </w:r>
      <w:r w:rsidR="005E0BBD" w:rsidRPr="00853C99">
        <w:rPr>
          <w:rFonts w:ascii="ＭＳ 明朝" w:hAnsi="ＭＳ 明朝" w:hint="eastAsia"/>
          <w:sz w:val="21"/>
          <w:szCs w:val="21"/>
        </w:rPr>
        <w:t>。</w:t>
      </w:r>
      <w:r w:rsidRPr="00853C99">
        <w:rPr>
          <w:rFonts w:ascii="ＭＳ 明朝" w:hAnsi="ＭＳ 明朝" w:hint="eastAsia"/>
          <w:sz w:val="21"/>
          <w:szCs w:val="21"/>
        </w:rPr>
        <w:t>そ</w:t>
      </w:r>
      <w:r w:rsidR="005E0BBD" w:rsidRPr="00853C99">
        <w:rPr>
          <w:rFonts w:ascii="ＭＳ 明朝" w:hAnsi="ＭＳ 明朝" w:hint="eastAsia"/>
          <w:sz w:val="21"/>
          <w:szCs w:val="21"/>
        </w:rPr>
        <w:t>のような実践は</w:t>
      </w:r>
      <w:r w:rsidR="00BA5FE3">
        <w:rPr>
          <w:rFonts w:ascii="ＭＳ 明朝" w:hAnsi="ＭＳ 明朝" w:hint="eastAsia"/>
          <w:sz w:val="21"/>
          <w:szCs w:val="21"/>
        </w:rPr>
        <w:t>，</w:t>
      </w:r>
      <w:r w:rsidR="005E0BBD" w:rsidRPr="00853C99">
        <w:rPr>
          <w:rFonts w:ascii="ＭＳ 明朝" w:hAnsi="ＭＳ 明朝" w:hint="eastAsia"/>
          <w:sz w:val="21"/>
          <w:szCs w:val="21"/>
        </w:rPr>
        <w:t>学校社会</w:t>
      </w:r>
      <w:r w:rsidR="00041DA8">
        <w:rPr>
          <w:rFonts w:ascii="ＭＳ 明朝" w:hAnsi="ＭＳ 明朝" w:hint="eastAsia"/>
          <w:sz w:val="21"/>
          <w:szCs w:val="21"/>
        </w:rPr>
        <w:t>から受け入れられないものとなってしまい，</w:t>
      </w:r>
      <w:r w:rsidR="005E0BBD" w:rsidRPr="00853C99">
        <w:rPr>
          <w:rFonts w:ascii="ＭＳ 明朝" w:hAnsi="ＭＳ 明朝" w:hint="eastAsia"/>
          <w:sz w:val="21"/>
          <w:szCs w:val="21"/>
        </w:rPr>
        <w:t>管理職</w:t>
      </w:r>
      <w:r w:rsidR="00BA5FE3">
        <w:rPr>
          <w:rFonts w:ascii="ＭＳ 明朝" w:hAnsi="ＭＳ 明朝" w:hint="eastAsia"/>
          <w:sz w:val="21"/>
          <w:szCs w:val="21"/>
        </w:rPr>
        <w:t>，</w:t>
      </w:r>
      <w:r w:rsidR="005E0BBD" w:rsidRPr="00853C99">
        <w:rPr>
          <w:rFonts w:ascii="ＭＳ 明朝" w:hAnsi="ＭＳ 明朝" w:hint="eastAsia"/>
          <w:sz w:val="21"/>
          <w:szCs w:val="21"/>
        </w:rPr>
        <w:t>ＰＴＡなどからも</w:t>
      </w:r>
      <w:r w:rsidR="00041DA8">
        <w:rPr>
          <w:rFonts w:ascii="ＭＳ 明朝" w:hAnsi="ＭＳ 明朝" w:hint="eastAsia"/>
          <w:sz w:val="21"/>
          <w:szCs w:val="21"/>
        </w:rPr>
        <w:t>批判を受けることになってしまいます。</w:t>
      </w:r>
    </w:p>
    <w:p w:rsidR="00486E8D" w:rsidRPr="00853C99" w:rsidRDefault="00041DA8" w:rsidP="0009408C">
      <w:pPr>
        <w:ind w:firstLineChars="100" w:firstLine="302"/>
        <w:rPr>
          <w:rFonts w:ascii="ＭＳ 明朝" w:hAnsi="ＭＳ 明朝"/>
          <w:sz w:val="21"/>
          <w:szCs w:val="21"/>
        </w:rPr>
      </w:pPr>
      <w:r>
        <w:rPr>
          <w:rFonts w:ascii="ＭＳ 明朝" w:hAnsi="ＭＳ 明朝" w:hint="eastAsia"/>
          <w:sz w:val="21"/>
          <w:szCs w:val="21"/>
        </w:rPr>
        <w:t>著者は，</w:t>
      </w:r>
      <w:r w:rsidR="00486E8D" w:rsidRPr="00853C99">
        <w:rPr>
          <w:rFonts w:ascii="ＭＳ 明朝" w:hAnsi="ＭＳ 明朝" w:hint="eastAsia"/>
          <w:sz w:val="21"/>
          <w:szCs w:val="21"/>
        </w:rPr>
        <w:t>学校教育現場において</w:t>
      </w:r>
      <w:r w:rsidR="00BA5FE3">
        <w:rPr>
          <w:rFonts w:ascii="ＭＳ 明朝" w:hAnsi="ＭＳ 明朝" w:hint="eastAsia"/>
          <w:sz w:val="21"/>
          <w:szCs w:val="21"/>
        </w:rPr>
        <w:t>，</w:t>
      </w:r>
      <w:r w:rsidRPr="00853C99">
        <w:rPr>
          <w:rFonts w:ascii="ＭＳ 明朝" w:hAnsi="ＭＳ 明朝" w:hint="eastAsia"/>
          <w:sz w:val="21"/>
          <w:szCs w:val="21"/>
        </w:rPr>
        <w:t>多くの教師に支持され</w:t>
      </w:r>
      <w:r>
        <w:rPr>
          <w:rFonts w:ascii="ＭＳ 明朝" w:hAnsi="ＭＳ 明朝" w:hint="eastAsia"/>
          <w:sz w:val="21"/>
          <w:szCs w:val="21"/>
        </w:rPr>
        <w:t>，児童・生徒にとって有意味な学習ができるような</w:t>
      </w:r>
      <w:r w:rsidR="00486E8D" w:rsidRPr="00853C99">
        <w:rPr>
          <w:rFonts w:ascii="ＭＳ 明朝" w:hAnsi="ＭＳ 明朝" w:hint="eastAsia"/>
          <w:sz w:val="21"/>
          <w:szCs w:val="21"/>
        </w:rPr>
        <w:t>授業論</w:t>
      </w:r>
      <w:r>
        <w:rPr>
          <w:rFonts w:ascii="ＭＳ 明朝" w:hAnsi="ＭＳ 明朝" w:hint="eastAsia"/>
          <w:sz w:val="21"/>
          <w:szCs w:val="21"/>
        </w:rPr>
        <w:t>が必要と考えています。そのような授業論</w:t>
      </w:r>
      <w:r w:rsidR="00C76931">
        <w:rPr>
          <w:rFonts w:ascii="ＭＳ 明朝" w:hAnsi="ＭＳ 明朝" w:hint="eastAsia"/>
          <w:sz w:val="21"/>
          <w:szCs w:val="21"/>
        </w:rPr>
        <w:t>として</w:t>
      </w:r>
      <w:r w:rsidR="00486E8D" w:rsidRPr="00853C99">
        <w:rPr>
          <w:rFonts w:ascii="ＭＳ 明朝" w:hAnsi="ＭＳ 明朝" w:hint="eastAsia"/>
          <w:sz w:val="21"/>
          <w:szCs w:val="21"/>
        </w:rPr>
        <w:t>“ぷち発明”</w:t>
      </w:r>
      <w:r w:rsidR="005E0BBD" w:rsidRPr="00853C99">
        <w:rPr>
          <w:rFonts w:ascii="ＭＳ 明朝" w:hAnsi="ＭＳ 明朝" w:hint="eastAsia"/>
          <w:sz w:val="21"/>
          <w:szCs w:val="21"/>
        </w:rPr>
        <w:t>からはじめる理科</w:t>
      </w:r>
      <w:r w:rsidR="00486E8D" w:rsidRPr="00853C99">
        <w:rPr>
          <w:rFonts w:ascii="ＭＳ 明朝" w:hAnsi="ＭＳ 明朝" w:hint="eastAsia"/>
          <w:sz w:val="21"/>
          <w:szCs w:val="21"/>
        </w:rPr>
        <w:t>授業</w:t>
      </w:r>
      <w:r w:rsidR="005E0BBD" w:rsidRPr="00853C99">
        <w:rPr>
          <w:rFonts w:ascii="ＭＳ 明朝" w:hAnsi="ＭＳ 明朝" w:hint="eastAsia"/>
          <w:sz w:val="21"/>
          <w:szCs w:val="21"/>
        </w:rPr>
        <w:t>というものを</w:t>
      </w:r>
      <w:r w:rsidR="00486E8D" w:rsidRPr="00853C99">
        <w:rPr>
          <w:rFonts w:ascii="ＭＳ 明朝" w:hAnsi="ＭＳ 明朝" w:hint="eastAsia"/>
          <w:sz w:val="21"/>
          <w:szCs w:val="21"/>
        </w:rPr>
        <w:t>提案します。</w:t>
      </w:r>
    </w:p>
    <w:p w:rsidR="00960796" w:rsidRPr="00853C99" w:rsidRDefault="00041DA8" w:rsidP="0009408C">
      <w:pPr>
        <w:ind w:firstLineChars="100" w:firstLine="302"/>
        <w:rPr>
          <w:rFonts w:ascii="ＭＳ 明朝" w:hAnsi="ＭＳ 明朝"/>
          <w:sz w:val="21"/>
          <w:szCs w:val="21"/>
        </w:rPr>
      </w:pPr>
      <w:r>
        <w:rPr>
          <w:rFonts w:ascii="ＭＳ 明朝" w:hAnsi="ＭＳ 明朝" w:hint="eastAsia"/>
          <w:sz w:val="21"/>
          <w:szCs w:val="21"/>
        </w:rPr>
        <w:t>著</w:t>
      </w:r>
      <w:r w:rsidR="00C76931">
        <w:rPr>
          <w:rFonts w:ascii="ＭＳ 明朝" w:hAnsi="ＭＳ 明朝" w:hint="eastAsia"/>
          <w:sz w:val="21"/>
          <w:szCs w:val="21"/>
        </w:rPr>
        <w:t>者が</w:t>
      </w:r>
      <w:r w:rsidR="00BA5FE3">
        <w:rPr>
          <w:rFonts w:ascii="ＭＳ 明朝" w:hAnsi="ＭＳ 明朝" w:hint="eastAsia"/>
          <w:sz w:val="21"/>
          <w:szCs w:val="21"/>
        </w:rPr>
        <w:t>，</w:t>
      </w:r>
      <w:r w:rsidR="00486E8D" w:rsidRPr="00853C99">
        <w:rPr>
          <w:rFonts w:ascii="ＭＳ 明朝" w:hAnsi="ＭＳ 明朝" w:hint="eastAsia"/>
          <w:sz w:val="21"/>
          <w:szCs w:val="21"/>
        </w:rPr>
        <w:t>理科教育</w:t>
      </w:r>
      <w:r w:rsidR="00960796" w:rsidRPr="00853C99">
        <w:rPr>
          <w:rFonts w:ascii="ＭＳ 明朝" w:hAnsi="ＭＳ 明朝" w:hint="eastAsia"/>
          <w:sz w:val="21"/>
          <w:szCs w:val="21"/>
        </w:rPr>
        <w:t>で</w:t>
      </w:r>
      <w:r w:rsidR="003E3273" w:rsidRPr="00853C99">
        <w:rPr>
          <w:rFonts w:ascii="ＭＳ 明朝" w:hAnsi="ＭＳ 明朝" w:hint="eastAsia"/>
          <w:sz w:val="21"/>
          <w:szCs w:val="21"/>
        </w:rPr>
        <w:t>実現した</w:t>
      </w:r>
      <w:r w:rsidR="00C76931">
        <w:rPr>
          <w:rFonts w:ascii="ＭＳ 明朝" w:hAnsi="ＭＳ 明朝" w:hint="eastAsia"/>
          <w:sz w:val="21"/>
          <w:szCs w:val="21"/>
        </w:rPr>
        <w:t>い</w:t>
      </w:r>
      <w:r w:rsidR="003E3273" w:rsidRPr="00853C99">
        <w:rPr>
          <w:rFonts w:ascii="ＭＳ 明朝" w:hAnsi="ＭＳ 明朝" w:hint="eastAsia"/>
          <w:sz w:val="21"/>
          <w:szCs w:val="21"/>
        </w:rPr>
        <w:t>ことは</w:t>
      </w:r>
      <w:r w:rsidR="00BA5FE3">
        <w:rPr>
          <w:rFonts w:ascii="ＭＳ 明朝" w:hAnsi="ＭＳ 明朝" w:hint="eastAsia"/>
          <w:sz w:val="21"/>
          <w:szCs w:val="21"/>
        </w:rPr>
        <w:t>，</w:t>
      </w:r>
    </w:p>
    <w:p w:rsidR="00486E8D" w:rsidRPr="00853C99" w:rsidRDefault="003E3273" w:rsidP="0009408C">
      <w:pPr>
        <w:ind w:firstLineChars="100" w:firstLine="302"/>
        <w:rPr>
          <w:rFonts w:ascii="ＭＳ 明朝" w:hAnsi="ＭＳ 明朝"/>
          <w:sz w:val="21"/>
          <w:szCs w:val="21"/>
        </w:rPr>
      </w:pPr>
      <w:r w:rsidRPr="00853C99">
        <w:rPr>
          <w:rFonts w:ascii="ＭＳ 明朝" w:hAnsi="ＭＳ 明朝" w:hint="eastAsia"/>
          <w:sz w:val="21"/>
          <w:szCs w:val="21"/>
        </w:rPr>
        <w:t>「</w:t>
      </w:r>
      <w:r w:rsidR="00960796" w:rsidRPr="00853C99">
        <w:rPr>
          <w:rFonts w:ascii="ＭＳ 明朝" w:hAnsi="ＭＳ 明朝" w:hint="eastAsia"/>
          <w:sz w:val="21"/>
          <w:szCs w:val="21"/>
        </w:rPr>
        <w:t>理科</w:t>
      </w:r>
      <w:r w:rsidR="00041DA8">
        <w:rPr>
          <w:rFonts w:ascii="ＭＳ 明朝" w:hAnsi="ＭＳ 明朝" w:hint="eastAsia"/>
          <w:sz w:val="21"/>
          <w:szCs w:val="21"/>
        </w:rPr>
        <w:t>の</w:t>
      </w:r>
      <w:r w:rsidR="00960796" w:rsidRPr="00853C99">
        <w:rPr>
          <w:rFonts w:ascii="ＭＳ 明朝" w:hAnsi="ＭＳ 明朝" w:hint="eastAsia"/>
          <w:sz w:val="21"/>
          <w:szCs w:val="21"/>
        </w:rPr>
        <w:t>学習</w:t>
      </w:r>
      <w:r w:rsidR="00041DA8">
        <w:rPr>
          <w:rFonts w:ascii="ＭＳ 明朝" w:hAnsi="ＭＳ 明朝" w:hint="eastAsia"/>
          <w:sz w:val="21"/>
          <w:szCs w:val="21"/>
        </w:rPr>
        <w:t>を通して</w:t>
      </w:r>
      <w:r w:rsidR="00BA5FE3">
        <w:rPr>
          <w:rFonts w:ascii="ＭＳ 明朝" w:hAnsi="ＭＳ 明朝" w:hint="eastAsia"/>
          <w:sz w:val="21"/>
          <w:szCs w:val="21"/>
        </w:rPr>
        <w:t>，</w:t>
      </w:r>
      <w:r w:rsidR="00041DA8">
        <w:rPr>
          <w:rFonts w:ascii="ＭＳ 明朝" w:hAnsi="ＭＳ 明朝" w:hint="eastAsia"/>
          <w:sz w:val="21"/>
          <w:szCs w:val="21"/>
        </w:rPr>
        <w:t>子ども達の</w:t>
      </w:r>
      <w:r w:rsidR="00486E8D" w:rsidRPr="00853C99">
        <w:rPr>
          <w:rFonts w:ascii="ＭＳ 明朝" w:hAnsi="ＭＳ 明朝" w:hint="eastAsia"/>
          <w:sz w:val="21"/>
          <w:szCs w:val="21"/>
        </w:rPr>
        <w:t>想像力</w:t>
      </w:r>
      <w:r w:rsidR="00041DA8">
        <w:rPr>
          <w:rFonts w:ascii="ＭＳ 明朝" w:hAnsi="ＭＳ 明朝" w:hint="eastAsia"/>
          <w:sz w:val="21"/>
          <w:szCs w:val="21"/>
        </w:rPr>
        <w:t>・創造力</w:t>
      </w:r>
      <w:r w:rsidR="00486E8D" w:rsidRPr="00853C99">
        <w:rPr>
          <w:rFonts w:ascii="ＭＳ 明朝" w:hAnsi="ＭＳ 明朝" w:hint="eastAsia"/>
          <w:sz w:val="21"/>
          <w:szCs w:val="21"/>
        </w:rPr>
        <w:t>を豊かに</w:t>
      </w:r>
      <w:r w:rsidR="00041DA8">
        <w:rPr>
          <w:rFonts w:ascii="ＭＳ 明朝" w:hAnsi="ＭＳ 明朝" w:hint="eastAsia"/>
          <w:sz w:val="21"/>
          <w:szCs w:val="21"/>
        </w:rPr>
        <w:t>し，自立した個人と</w:t>
      </w:r>
      <w:r w:rsidR="00486E8D" w:rsidRPr="00853C99">
        <w:rPr>
          <w:rFonts w:ascii="ＭＳ 明朝" w:hAnsi="ＭＳ 明朝" w:hint="eastAsia"/>
          <w:sz w:val="21"/>
          <w:szCs w:val="21"/>
        </w:rPr>
        <w:t>して</w:t>
      </w:r>
      <w:r w:rsidR="00041DA8">
        <w:rPr>
          <w:rFonts w:ascii="ＭＳ 明朝" w:hAnsi="ＭＳ 明朝" w:hint="eastAsia"/>
          <w:sz w:val="21"/>
          <w:szCs w:val="21"/>
        </w:rPr>
        <w:t>安全・安心で</w:t>
      </w:r>
      <w:r w:rsidR="00486E8D" w:rsidRPr="00853C99">
        <w:rPr>
          <w:rFonts w:ascii="ＭＳ 明朝" w:hAnsi="ＭＳ 明朝" w:hint="eastAsia"/>
          <w:sz w:val="21"/>
          <w:szCs w:val="21"/>
        </w:rPr>
        <w:t>豊かな生活</w:t>
      </w:r>
      <w:r w:rsidR="00041DA8">
        <w:rPr>
          <w:rFonts w:ascii="ＭＳ 明朝" w:hAnsi="ＭＳ 明朝" w:hint="eastAsia"/>
          <w:sz w:val="21"/>
          <w:szCs w:val="21"/>
        </w:rPr>
        <w:t>が</w:t>
      </w:r>
      <w:r w:rsidR="00486E8D" w:rsidRPr="00853C99">
        <w:rPr>
          <w:rFonts w:ascii="ＭＳ 明朝" w:hAnsi="ＭＳ 明朝" w:hint="eastAsia"/>
          <w:sz w:val="21"/>
          <w:szCs w:val="21"/>
        </w:rPr>
        <w:t>おく</w:t>
      </w:r>
      <w:r w:rsidR="00041DA8">
        <w:rPr>
          <w:rFonts w:ascii="ＭＳ 明朝" w:hAnsi="ＭＳ 明朝" w:hint="eastAsia"/>
          <w:sz w:val="21"/>
          <w:szCs w:val="21"/>
        </w:rPr>
        <w:t>れ，</w:t>
      </w:r>
      <w:r w:rsidR="00486E8D" w:rsidRPr="00853C99">
        <w:rPr>
          <w:rFonts w:ascii="ＭＳ 明朝" w:hAnsi="ＭＳ 明朝" w:hint="eastAsia"/>
          <w:sz w:val="21"/>
          <w:szCs w:val="21"/>
        </w:rPr>
        <w:t>人類が平和で幸福な生活が</w:t>
      </w:r>
      <w:r w:rsidR="00041DA8">
        <w:rPr>
          <w:rFonts w:ascii="ＭＳ 明朝" w:hAnsi="ＭＳ 明朝" w:hint="eastAsia"/>
          <w:sz w:val="21"/>
          <w:szCs w:val="21"/>
        </w:rPr>
        <w:t>おくること</w:t>
      </w:r>
      <w:r w:rsidR="00486E8D" w:rsidRPr="00853C99">
        <w:rPr>
          <w:rFonts w:ascii="ＭＳ 明朝" w:hAnsi="ＭＳ 明朝" w:hint="eastAsia"/>
          <w:sz w:val="21"/>
          <w:szCs w:val="21"/>
        </w:rPr>
        <w:t>できるようになる</w:t>
      </w:r>
      <w:r w:rsidR="00960796" w:rsidRPr="00853C99">
        <w:rPr>
          <w:rFonts w:ascii="ＭＳ 明朝" w:hAnsi="ＭＳ 明朝" w:hint="eastAsia"/>
          <w:sz w:val="21"/>
          <w:szCs w:val="21"/>
        </w:rPr>
        <w:t>。」</w:t>
      </w:r>
      <w:r w:rsidR="00486E8D" w:rsidRPr="00853C99">
        <w:rPr>
          <w:rFonts w:ascii="ＭＳ 明朝" w:hAnsi="ＭＳ 明朝" w:hint="eastAsia"/>
          <w:sz w:val="21"/>
          <w:szCs w:val="21"/>
        </w:rPr>
        <w:t>ということ</w:t>
      </w:r>
      <w:r w:rsidR="00960796" w:rsidRPr="00853C99">
        <w:rPr>
          <w:rFonts w:ascii="ＭＳ 明朝" w:hAnsi="ＭＳ 明朝" w:hint="eastAsia"/>
          <w:sz w:val="21"/>
          <w:szCs w:val="21"/>
        </w:rPr>
        <w:t>です。</w:t>
      </w:r>
    </w:p>
    <w:p w:rsidR="00486E8D" w:rsidRPr="00853C99" w:rsidRDefault="00486E8D" w:rsidP="0009408C">
      <w:pPr>
        <w:ind w:firstLineChars="100" w:firstLine="302"/>
        <w:rPr>
          <w:rFonts w:ascii="ＭＳ 明朝" w:hAnsi="ＭＳ 明朝"/>
          <w:sz w:val="21"/>
          <w:szCs w:val="21"/>
        </w:rPr>
      </w:pPr>
      <w:r w:rsidRPr="00853C99">
        <w:rPr>
          <w:rFonts w:ascii="ＭＳ 明朝" w:hAnsi="ＭＳ 明朝" w:hint="eastAsia"/>
          <w:sz w:val="21"/>
          <w:szCs w:val="21"/>
        </w:rPr>
        <w:t>これを実現するのが</w:t>
      </w:r>
      <w:r w:rsidR="00BA5FE3">
        <w:rPr>
          <w:rFonts w:ascii="ＭＳ 明朝" w:hAnsi="ＭＳ 明朝" w:hint="eastAsia"/>
          <w:sz w:val="21"/>
          <w:szCs w:val="21"/>
        </w:rPr>
        <w:t>，</w:t>
      </w:r>
      <w:r w:rsidRPr="00853C99">
        <w:rPr>
          <w:rFonts w:ascii="ＭＳ 明朝" w:hAnsi="ＭＳ 明朝" w:hint="eastAsia"/>
          <w:sz w:val="21"/>
          <w:szCs w:val="21"/>
        </w:rPr>
        <w:t>構成主義的</w:t>
      </w:r>
      <w:r w:rsidR="00B17183" w:rsidRPr="00853C99">
        <w:rPr>
          <w:rFonts w:ascii="ＭＳ 明朝" w:hAnsi="ＭＳ 明朝" w:hint="eastAsia"/>
          <w:sz w:val="21"/>
          <w:szCs w:val="21"/>
        </w:rPr>
        <w:t>学習論と</w:t>
      </w:r>
      <w:r w:rsidRPr="00853C99">
        <w:rPr>
          <w:rFonts w:ascii="ＭＳ 明朝" w:hAnsi="ＭＳ 明朝" w:hint="eastAsia"/>
          <w:sz w:val="21"/>
          <w:szCs w:val="21"/>
        </w:rPr>
        <w:t>ＳＴＳ教育の要素を取り入れた「“ぷち発明”からはじめる理科授業</w:t>
      </w:r>
      <w:r w:rsidR="00041DA8">
        <w:rPr>
          <w:rFonts w:ascii="ＭＳ 明朝" w:hAnsi="ＭＳ 明朝" w:hint="eastAsia"/>
          <w:sz w:val="21"/>
          <w:szCs w:val="21"/>
        </w:rPr>
        <w:t>-川村メソッド</w:t>
      </w:r>
      <w:r w:rsidRPr="00853C99">
        <w:rPr>
          <w:rFonts w:ascii="ＭＳ 明朝" w:hAnsi="ＭＳ 明朝" w:hint="eastAsia"/>
          <w:sz w:val="21"/>
          <w:szCs w:val="21"/>
        </w:rPr>
        <w:t>」です。</w:t>
      </w:r>
    </w:p>
    <w:p w:rsidR="00486E8D" w:rsidRPr="00853C99" w:rsidRDefault="00041DA8" w:rsidP="0009408C">
      <w:pPr>
        <w:ind w:firstLineChars="100" w:firstLine="302"/>
        <w:rPr>
          <w:rFonts w:ascii="ＭＳ 明朝" w:hAnsi="ＭＳ 明朝"/>
          <w:sz w:val="21"/>
          <w:szCs w:val="21"/>
        </w:rPr>
      </w:pPr>
      <w:r>
        <w:rPr>
          <w:rFonts w:ascii="ＭＳ 明朝" w:hAnsi="ＭＳ 明朝" w:hint="eastAsia"/>
          <w:sz w:val="21"/>
          <w:szCs w:val="21"/>
        </w:rPr>
        <w:t>ところで，</w:t>
      </w:r>
      <w:r w:rsidR="00486E8D" w:rsidRPr="00853C99">
        <w:rPr>
          <w:rFonts w:ascii="ＭＳ 明朝" w:hAnsi="ＭＳ 明朝" w:hint="eastAsia"/>
          <w:sz w:val="21"/>
          <w:szCs w:val="21"/>
        </w:rPr>
        <w:t>“ぷち発明”とは何でしょうか。</w:t>
      </w:r>
    </w:p>
    <w:p w:rsidR="00960796" w:rsidRPr="00853C99" w:rsidRDefault="00B17183" w:rsidP="0009408C">
      <w:pPr>
        <w:ind w:firstLineChars="100" w:firstLine="302"/>
        <w:rPr>
          <w:rFonts w:ascii="ＭＳ 明朝" w:hAnsi="ＭＳ 明朝"/>
          <w:sz w:val="21"/>
          <w:szCs w:val="21"/>
        </w:rPr>
      </w:pPr>
      <w:r w:rsidRPr="00853C99">
        <w:rPr>
          <w:rFonts w:ascii="ＭＳ 明朝" w:hAnsi="ＭＳ 明朝" w:hint="eastAsia"/>
          <w:sz w:val="21"/>
          <w:szCs w:val="21"/>
        </w:rPr>
        <w:t>人間は</w:t>
      </w:r>
      <w:r w:rsidR="00BA5FE3">
        <w:rPr>
          <w:rFonts w:ascii="ＭＳ 明朝" w:hAnsi="ＭＳ 明朝" w:hint="eastAsia"/>
          <w:sz w:val="21"/>
          <w:szCs w:val="21"/>
        </w:rPr>
        <w:t>，</w:t>
      </w:r>
      <w:r w:rsidRPr="00853C99">
        <w:rPr>
          <w:rFonts w:ascii="ＭＳ 明朝" w:hAnsi="ＭＳ 明朝" w:hint="eastAsia"/>
          <w:sz w:val="21"/>
          <w:szCs w:val="21"/>
        </w:rPr>
        <w:t>五感をフルに使って</w:t>
      </w:r>
      <w:r w:rsidR="00BA5FE3">
        <w:rPr>
          <w:rFonts w:ascii="ＭＳ 明朝" w:hAnsi="ＭＳ 明朝" w:hint="eastAsia"/>
          <w:sz w:val="21"/>
          <w:szCs w:val="21"/>
        </w:rPr>
        <w:t>，</w:t>
      </w:r>
      <w:r w:rsidRPr="00853C99">
        <w:rPr>
          <w:rFonts w:ascii="ＭＳ 明朝" w:hAnsi="ＭＳ 明朝" w:hint="eastAsia"/>
          <w:sz w:val="21"/>
          <w:szCs w:val="21"/>
        </w:rPr>
        <w:t>自然に挑んできました。指で</w:t>
      </w:r>
      <w:r w:rsidR="00960796" w:rsidRPr="00853C99">
        <w:rPr>
          <w:rFonts w:ascii="ＭＳ 明朝" w:hAnsi="ＭＳ 明朝" w:hint="eastAsia"/>
          <w:sz w:val="21"/>
          <w:szCs w:val="21"/>
        </w:rPr>
        <w:t>土を</w:t>
      </w:r>
      <w:r w:rsidRPr="00853C99">
        <w:rPr>
          <w:rFonts w:ascii="ＭＳ 明朝" w:hAnsi="ＭＳ 明朝" w:hint="eastAsia"/>
          <w:sz w:val="21"/>
          <w:szCs w:val="21"/>
        </w:rPr>
        <w:t>触り感触を確かめ</w:t>
      </w:r>
      <w:r w:rsidR="00960796" w:rsidRPr="00853C99">
        <w:rPr>
          <w:rFonts w:ascii="ＭＳ 明朝" w:hAnsi="ＭＳ 明朝" w:hint="eastAsia"/>
          <w:sz w:val="21"/>
          <w:szCs w:val="21"/>
        </w:rPr>
        <w:t>たり</w:t>
      </w:r>
      <w:r w:rsidR="00BA5FE3">
        <w:rPr>
          <w:rFonts w:ascii="ＭＳ 明朝" w:hAnsi="ＭＳ 明朝" w:hint="eastAsia"/>
          <w:sz w:val="21"/>
          <w:szCs w:val="21"/>
        </w:rPr>
        <w:t>，</w:t>
      </w:r>
      <w:r w:rsidRPr="00853C99">
        <w:rPr>
          <w:rFonts w:ascii="ＭＳ 明朝" w:hAnsi="ＭＳ 明朝" w:hint="eastAsia"/>
          <w:sz w:val="21"/>
          <w:szCs w:val="21"/>
        </w:rPr>
        <w:t>味をみたり臭いを嗅いだり</w:t>
      </w:r>
      <w:r w:rsidR="00BA5FE3">
        <w:rPr>
          <w:rFonts w:ascii="ＭＳ 明朝" w:hAnsi="ＭＳ 明朝" w:hint="eastAsia"/>
          <w:sz w:val="21"/>
          <w:szCs w:val="21"/>
        </w:rPr>
        <w:t>，</w:t>
      </w:r>
      <w:r w:rsidRPr="00853C99">
        <w:rPr>
          <w:rFonts w:ascii="ＭＳ 明朝" w:hAnsi="ＭＳ 明朝" w:hint="eastAsia"/>
          <w:sz w:val="21"/>
          <w:szCs w:val="21"/>
        </w:rPr>
        <w:t>遠くを</w:t>
      </w:r>
      <w:r w:rsidR="00960796" w:rsidRPr="00853C99">
        <w:rPr>
          <w:rFonts w:ascii="ＭＳ 明朝" w:hAnsi="ＭＳ 明朝" w:hint="eastAsia"/>
          <w:sz w:val="21"/>
          <w:szCs w:val="21"/>
        </w:rPr>
        <w:t>偵察したり</w:t>
      </w:r>
      <w:r w:rsidR="00BA5FE3">
        <w:rPr>
          <w:rFonts w:ascii="ＭＳ 明朝" w:hAnsi="ＭＳ 明朝" w:hint="eastAsia"/>
          <w:sz w:val="21"/>
          <w:szCs w:val="21"/>
        </w:rPr>
        <w:t>，</w:t>
      </w:r>
      <w:r w:rsidRPr="00853C99">
        <w:rPr>
          <w:rFonts w:ascii="ＭＳ 明朝" w:hAnsi="ＭＳ 明朝" w:hint="eastAsia"/>
          <w:sz w:val="21"/>
          <w:szCs w:val="21"/>
        </w:rPr>
        <w:t>近くを</w:t>
      </w:r>
      <w:r w:rsidR="00960796" w:rsidRPr="00853C99">
        <w:rPr>
          <w:rFonts w:ascii="ＭＳ 明朝" w:hAnsi="ＭＳ 明朝" w:hint="eastAsia"/>
          <w:sz w:val="21"/>
          <w:szCs w:val="21"/>
        </w:rPr>
        <w:t>観察したり</w:t>
      </w:r>
      <w:r w:rsidR="00BA5FE3">
        <w:rPr>
          <w:rFonts w:ascii="ＭＳ 明朝" w:hAnsi="ＭＳ 明朝" w:hint="eastAsia"/>
          <w:sz w:val="21"/>
          <w:szCs w:val="21"/>
        </w:rPr>
        <w:t>，</w:t>
      </w:r>
      <w:r w:rsidRPr="00853C99">
        <w:rPr>
          <w:rFonts w:ascii="ＭＳ 明朝" w:hAnsi="ＭＳ 明朝" w:hint="eastAsia"/>
          <w:sz w:val="21"/>
          <w:szCs w:val="21"/>
        </w:rPr>
        <w:t>音に耳を澄ましたり</w:t>
      </w:r>
      <w:r w:rsidRPr="00853C99">
        <w:rPr>
          <w:rFonts w:ascii="ＭＳ 明朝" w:hAnsi="ＭＳ 明朝" w:hint="eastAsia"/>
          <w:sz w:val="21"/>
          <w:szCs w:val="21"/>
        </w:rPr>
        <w:lastRenderedPageBreak/>
        <w:t>して</w:t>
      </w:r>
      <w:r w:rsidR="00BA5FE3">
        <w:rPr>
          <w:rFonts w:ascii="ＭＳ 明朝" w:hAnsi="ＭＳ 明朝" w:hint="eastAsia"/>
          <w:sz w:val="21"/>
          <w:szCs w:val="21"/>
        </w:rPr>
        <w:t>，</w:t>
      </w:r>
      <w:r w:rsidRPr="00853C99">
        <w:rPr>
          <w:rFonts w:ascii="ＭＳ 明朝" w:hAnsi="ＭＳ 明朝" w:hint="eastAsia"/>
          <w:sz w:val="21"/>
          <w:szCs w:val="21"/>
        </w:rPr>
        <w:t>自然に挑み</w:t>
      </w:r>
      <w:r w:rsidR="00BA5FE3">
        <w:rPr>
          <w:rFonts w:ascii="ＭＳ 明朝" w:hAnsi="ＭＳ 明朝" w:hint="eastAsia"/>
          <w:sz w:val="21"/>
          <w:szCs w:val="21"/>
        </w:rPr>
        <w:t>，</w:t>
      </w:r>
      <w:r w:rsidRPr="00853C99">
        <w:rPr>
          <w:rFonts w:ascii="ＭＳ 明朝" w:hAnsi="ＭＳ 明朝" w:hint="eastAsia"/>
          <w:sz w:val="21"/>
          <w:szCs w:val="21"/>
        </w:rPr>
        <w:t>自然のなかにある原理・原則を見いだしてきました。</w:t>
      </w:r>
      <w:r w:rsidR="00960796" w:rsidRPr="00853C99">
        <w:rPr>
          <w:rFonts w:ascii="ＭＳ 明朝" w:hAnsi="ＭＳ 明朝" w:hint="eastAsia"/>
          <w:sz w:val="21"/>
          <w:szCs w:val="21"/>
        </w:rPr>
        <w:t>これ</w:t>
      </w:r>
      <w:r w:rsidRPr="00853C99">
        <w:rPr>
          <w:rFonts w:ascii="ＭＳ 明朝" w:hAnsi="ＭＳ 明朝" w:hint="eastAsia"/>
          <w:sz w:val="21"/>
          <w:szCs w:val="21"/>
        </w:rPr>
        <w:t>こそが人間</w:t>
      </w:r>
      <w:r w:rsidR="00041DA8">
        <w:rPr>
          <w:rFonts w:ascii="ＭＳ 明朝" w:hAnsi="ＭＳ 明朝" w:hint="eastAsia"/>
          <w:sz w:val="21"/>
          <w:szCs w:val="21"/>
        </w:rPr>
        <w:t>の歴史</w:t>
      </w:r>
      <w:r w:rsidRPr="00853C99">
        <w:rPr>
          <w:rFonts w:ascii="ＭＳ 明朝" w:hAnsi="ＭＳ 明朝" w:hint="eastAsia"/>
          <w:sz w:val="21"/>
          <w:szCs w:val="21"/>
        </w:rPr>
        <w:t>で</w:t>
      </w:r>
      <w:r w:rsidR="00960796" w:rsidRPr="00853C99">
        <w:rPr>
          <w:rFonts w:ascii="ＭＳ 明朝" w:hAnsi="ＭＳ 明朝" w:hint="eastAsia"/>
          <w:sz w:val="21"/>
          <w:szCs w:val="21"/>
        </w:rPr>
        <w:t>す。</w:t>
      </w:r>
      <w:r w:rsidRPr="00853C99">
        <w:rPr>
          <w:rFonts w:ascii="ＭＳ 明朝" w:hAnsi="ＭＳ 明朝" w:hint="eastAsia"/>
          <w:sz w:val="21"/>
          <w:szCs w:val="21"/>
        </w:rPr>
        <w:t>この人間史は</w:t>
      </w:r>
      <w:r w:rsidR="00BA5FE3">
        <w:rPr>
          <w:rFonts w:ascii="ＭＳ 明朝" w:hAnsi="ＭＳ 明朝" w:hint="eastAsia"/>
          <w:sz w:val="21"/>
          <w:szCs w:val="21"/>
        </w:rPr>
        <w:t>，</w:t>
      </w:r>
      <w:r w:rsidRPr="00853C99">
        <w:rPr>
          <w:rFonts w:ascii="ＭＳ 明朝" w:hAnsi="ＭＳ 明朝" w:hint="eastAsia"/>
          <w:sz w:val="21"/>
          <w:szCs w:val="21"/>
        </w:rPr>
        <w:t>別の言葉で「発明と発見の歴史」と表現できます。つまり</w:t>
      </w:r>
      <w:r w:rsidR="00BA5FE3">
        <w:rPr>
          <w:rFonts w:ascii="ＭＳ 明朝" w:hAnsi="ＭＳ 明朝" w:hint="eastAsia"/>
          <w:sz w:val="21"/>
          <w:szCs w:val="21"/>
        </w:rPr>
        <w:t>，</w:t>
      </w:r>
      <w:r w:rsidRPr="00853C99">
        <w:rPr>
          <w:rFonts w:ascii="ＭＳ 明朝" w:hAnsi="ＭＳ 明朝" w:hint="eastAsia"/>
          <w:sz w:val="21"/>
          <w:szCs w:val="21"/>
        </w:rPr>
        <w:t>私たち人間は</w:t>
      </w:r>
      <w:r w:rsidR="00BA5FE3">
        <w:rPr>
          <w:rFonts w:ascii="ＭＳ 明朝" w:hAnsi="ＭＳ 明朝" w:hint="eastAsia"/>
          <w:sz w:val="21"/>
          <w:szCs w:val="21"/>
        </w:rPr>
        <w:t>，</w:t>
      </w:r>
      <w:r w:rsidRPr="00853C99">
        <w:rPr>
          <w:rFonts w:ascii="ＭＳ 明朝" w:hAnsi="ＭＳ 明朝" w:hint="eastAsia"/>
          <w:sz w:val="21"/>
          <w:szCs w:val="21"/>
        </w:rPr>
        <w:t>何かを発明し</w:t>
      </w:r>
      <w:r w:rsidR="00BA5FE3">
        <w:rPr>
          <w:rFonts w:ascii="ＭＳ 明朝" w:hAnsi="ＭＳ 明朝" w:hint="eastAsia"/>
          <w:sz w:val="21"/>
          <w:szCs w:val="21"/>
        </w:rPr>
        <w:t>，</w:t>
      </w:r>
      <w:r w:rsidRPr="00853C99">
        <w:rPr>
          <w:rFonts w:ascii="ＭＳ 明朝" w:hAnsi="ＭＳ 明朝" w:hint="eastAsia"/>
          <w:sz w:val="21"/>
          <w:szCs w:val="21"/>
        </w:rPr>
        <w:t>何かを発見しうる主体であるということです。こうして</w:t>
      </w:r>
      <w:r w:rsidR="00BA5FE3">
        <w:rPr>
          <w:rFonts w:ascii="ＭＳ 明朝" w:hAnsi="ＭＳ 明朝" w:hint="eastAsia"/>
          <w:sz w:val="21"/>
          <w:szCs w:val="21"/>
        </w:rPr>
        <w:t>，</w:t>
      </w:r>
      <w:r w:rsidRPr="00853C99">
        <w:rPr>
          <w:rFonts w:ascii="ＭＳ 明朝" w:hAnsi="ＭＳ 明朝" w:hint="eastAsia"/>
          <w:sz w:val="21"/>
          <w:szCs w:val="21"/>
        </w:rPr>
        <w:t>生きてき</w:t>
      </w:r>
      <w:r w:rsidR="001B0021">
        <w:rPr>
          <w:rFonts w:ascii="ＭＳ 明朝" w:hAnsi="ＭＳ 明朝" w:hint="eastAsia"/>
          <w:sz w:val="21"/>
          <w:szCs w:val="21"/>
        </w:rPr>
        <w:t>た</w:t>
      </w:r>
      <w:r w:rsidRPr="00853C99">
        <w:rPr>
          <w:rFonts w:ascii="ＭＳ 明朝" w:hAnsi="ＭＳ 明朝" w:hint="eastAsia"/>
          <w:sz w:val="21"/>
          <w:szCs w:val="21"/>
        </w:rPr>
        <w:t>るわけです。</w:t>
      </w:r>
      <w:r w:rsidR="00960796" w:rsidRPr="00853C99">
        <w:rPr>
          <w:rFonts w:ascii="ＭＳ 明朝" w:hAnsi="ＭＳ 明朝" w:hint="eastAsia"/>
          <w:sz w:val="21"/>
          <w:szCs w:val="21"/>
        </w:rPr>
        <w:t>ずばり“ぷち発明”とは</w:t>
      </w:r>
      <w:r w:rsidR="00BA5FE3">
        <w:rPr>
          <w:rFonts w:ascii="ＭＳ 明朝" w:hAnsi="ＭＳ 明朝" w:hint="eastAsia"/>
          <w:sz w:val="21"/>
          <w:szCs w:val="21"/>
        </w:rPr>
        <w:t>，</w:t>
      </w:r>
      <w:r w:rsidR="00960796" w:rsidRPr="00853C99">
        <w:rPr>
          <w:rFonts w:ascii="ＭＳ 明朝" w:hAnsi="ＭＳ 明朝" w:hint="eastAsia"/>
          <w:sz w:val="21"/>
          <w:szCs w:val="21"/>
        </w:rPr>
        <w:t>人間力であるといえます。</w:t>
      </w:r>
    </w:p>
    <w:p w:rsidR="00960796" w:rsidRPr="00853C99" w:rsidRDefault="00B17183" w:rsidP="0009408C">
      <w:pPr>
        <w:ind w:firstLineChars="100" w:firstLine="302"/>
        <w:rPr>
          <w:rFonts w:ascii="ＭＳ 明朝" w:hAnsi="ＭＳ 明朝"/>
          <w:sz w:val="21"/>
          <w:szCs w:val="21"/>
        </w:rPr>
      </w:pPr>
      <w:r w:rsidRPr="00853C99">
        <w:rPr>
          <w:rFonts w:ascii="ＭＳ 明朝" w:hAnsi="ＭＳ 明朝" w:hint="eastAsia"/>
          <w:sz w:val="21"/>
          <w:szCs w:val="21"/>
        </w:rPr>
        <w:t>理科教育の授業</w:t>
      </w:r>
      <w:r w:rsidR="00960796" w:rsidRPr="00853C99">
        <w:rPr>
          <w:rFonts w:ascii="ＭＳ 明朝" w:hAnsi="ＭＳ 明朝" w:hint="eastAsia"/>
          <w:sz w:val="21"/>
          <w:szCs w:val="21"/>
        </w:rPr>
        <w:t>において</w:t>
      </w:r>
      <w:r w:rsidR="00BA5FE3">
        <w:rPr>
          <w:rFonts w:ascii="ＭＳ 明朝" w:hAnsi="ＭＳ 明朝" w:hint="eastAsia"/>
          <w:sz w:val="21"/>
          <w:szCs w:val="21"/>
        </w:rPr>
        <w:t>，</w:t>
      </w:r>
      <w:r w:rsidRPr="00853C99">
        <w:rPr>
          <w:rFonts w:ascii="ＭＳ 明朝" w:hAnsi="ＭＳ 明朝" w:hint="eastAsia"/>
          <w:sz w:val="21"/>
          <w:szCs w:val="21"/>
        </w:rPr>
        <w:t>私たち教師は</w:t>
      </w:r>
      <w:r w:rsidR="00BA5FE3">
        <w:rPr>
          <w:rFonts w:ascii="ＭＳ 明朝" w:hAnsi="ＭＳ 明朝" w:hint="eastAsia"/>
          <w:sz w:val="21"/>
          <w:szCs w:val="21"/>
        </w:rPr>
        <w:t>，</w:t>
      </w:r>
      <w:r w:rsidR="001B0021">
        <w:rPr>
          <w:rFonts w:ascii="ＭＳ 明朝" w:hAnsi="ＭＳ 明朝" w:hint="eastAsia"/>
          <w:sz w:val="21"/>
          <w:szCs w:val="21"/>
        </w:rPr>
        <w:t>生徒</w:t>
      </w:r>
      <w:r w:rsidRPr="00853C99">
        <w:rPr>
          <w:rFonts w:ascii="ＭＳ 明朝" w:hAnsi="ＭＳ 明朝" w:hint="eastAsia"/>
          <w:sz w:val="21"/>
          <w:szCs w:val="21"/>
        </w:rPr>
        <w:t>をそういう主体としてみているでしょうか。どの</w:t>
      </w:r>
      <w:r w:rsidR="001B0021">
        <w:rPr>
          <w:rFonts w:ascii="ＭＳ 明朝" w:hAnsi="ＭＳ 明朝" w:hint="eastAsia"/>
          <w:sz w:val="21"/>
          <w:szCs w:val="21"/>
        </w:rPr>
        <w:t>生徒</w:t>
      </w:r>
      <w:r w:rsidRPr="00853C99">
        <w:rPr>
          <w:rFonts w:ascii="ＭＳ 明朝" w:hAnsi="ＭＳ 明朝" w:hint="eastAsia"/>
          <w:sz w:val="21"/>
          <w:szCs w:val="21"/>
        </w:rPr>
        <w:t>にも</w:t>
      </w:r>
      <w:r w:rsidR="00BA5FE3">
        <w:rPr>
          <w:rFonts w:ascii="ＭＳ 明朝" w:hAnsi="ＭＳ 明朝" w:hint="eastAsia"/>
          <w:sz w:val="21"/>
          <w:szCs w:val="21"/>
        </w:rPr>
        <w:t>，</w:t>
      </w:r>
      <w:r w:rsidRPr="00853C99">
        <w:rPr>
          <w:rFonts w:ascii="ＭＳ 明朝" w:hAnsi="ＭＳ 明朝" w:hint="eastAsia"/>
          <w:sz w:val="21"/>
          <w:szCs w:val="21"/>
        </w:rPr>
        <w:t>その生徒なりの気づきがあります。教育現場ではそれを</w:t>
      </w:r>
      <w:r w:rsidR="00BA5FE3">
        <w:rPr>
          <w:rFonts w:ascii="ＭＳ 明朝" w:hAnsi="ＭＳ 明朝" w:hint="eastAsia"/>
          <w:sz w:val="21"/>
          <w:szCs w:val="21"/>
        </w:rPr>
        <w:t>，</w:t>
      </w:r>
      <w:r w:rsidRPr="00853C99">
        <w:rPr>
          <w:rFonts w:ascii="ＭＳ 明朝" w:hAnsi="ＭＳ 明朝" w:hint="eastAsia"/>
          <w:sz w:val="21"/>
          <w:szCs w:val="21"/>
        </w:rPr>
        <w:t>これまで気づきといってきましたが</w:t>
      </w:r>
      <w:r w:rsidR="00BA5FE3">
        <w:rPr>
          <w:rFonts w:ascii="ＭＳ 明朝" w:hAnsi="ＭＳ 明朝" w:hint="eastAsia"/>
          <w:sz w:val="21"/>
          <w:szCs w:val="21"/>
        </w:rPr>
        <w:t>，</w:t>
      </w:r>
      <w:r w:rsidRPr="00853C99">
        <w:rPr>
          <w:rFonts w:ascii="ＭＳ 明朝" w:hAnsi="ＭＳ 明朝" w:hint="eastAsia"/>
          <w:sz w:val="21"/>
          <w:szCs w:val="21"/>
        </w:rPr>
        <w:t>まさにこれこそ</w:t>
      </w:r>
      <w:r w:rsidR="00BA5FE3">
        <w:rPr>
          <w:rFonts w:ascii="ＭＳ 明朝" w:hAnsi="ＭＳ 明朝" w:hint="eastAsia"/>
          <w:sz w:val="21"/>
          <w:szCs w:val="21"/>
        </w:rPr>
        <w:t>，</w:t>
      </w:r>
      <w:r w:rsidRPr="00853C99">
        <w:rPr>
          <w:rFonts w:ascii="ＭＳ 明朝" w:hAnsi="ＭＳ 明朝" w:hint="eastAsia"/>
          <w:sz w:val="21"/>
          <w:szCs w:val="21"/>
        </w:rPr>
        <w:t>その生徒にとっての</w:t>
      </w:r>
      <w:r w:rsidR="00960796" w:rsidRPr="00853C99">
        <w:rPr>
          <w:rFonts w:ascii="ＭＳ 明朝" w:hAnsi="ＭＳ 明朝" w:hint="eastAsia"/>
          <w:sz w:val="21"/>
          <w:szCs w:val="21"/>
        </w:rPr>
        <w:t>発明・</w:t>
      </w:r>
      <w:r w:rsidRPr="00853C99">
        <w:rPr>
          <w:rFonts w:ascii="ＭＳ 明朝" w:hAnsi="ＭＳ 明朝" w:hint="eastAsia"/>
          <w:sz w:val="21"/>
          <w:szCs w:val="21"/>
        </w:rPr>
        <w:t>発見なのです。大発明や</w:t>
      </w:r>
      <w:r w:rsidR="00BA5FE3">
        <w:rPr>
          <w:rFonts w:ascii="ＭＳ 明朝" w:hAnsi="ＭＳ 明朝" w:hint="eastAsia"/>
          <w:sz w:val="21"/>
          <w:szCs w:val="21"/>
        </w:rPr>
        <w:t>，</w:t>
      </w:r>
      <w:r w:rsidRPr="00853C99">
        <w:rPr>
          <w:rFonts w:ascii="ＭＳ 明朝" w:hAnsi="ＭＳ 明朝" w:hint="eastAsia"/>
          <w:sz w:val="21"/>
          <w:szCs w:val="21"/>
        </w:rPr>
        <w:t>大発見となると難しいものがありますが</w:t>
      </w:r>
      <w:r w:rsidR="00BA5FE3">
        <w:rPr>
          <w:rFonts w:ascii="ＭＳ 明朝" w:hAnsi="ＭＳ 明朝" w:hint="eastAsia"/>
          <w:sz w:val="21"/>
          <w:szCs w:val="21"/>
        </w:rPr>
        <w:t>，</w:t>
      </w:r>
      <w:r w:rsidRPr="00853C99">
        <w:rPr>
          <w:rFonts w:ascii="ＭＳ 明朝" w:hAnsi="ＭＳ 明朝" w:hint="eastAsia"/>
          <w:sz w:val="21"/>
          <w:szCs w:val="21"/>
        </w:rPr>
        <w:t>“ぷち発明”というといかがでしょうか。</w:t>
      </w:r>
    </w:p>
    <w:p w:rsidR="00960796" w:rsidRPr="00853C99" w:rsidRDefault="00B17183" w:rsidP="0009408C">
      <w:pPr>
        <w:ind w:firstLineChars="100" w:firstLine="302"/>
        <w:rPr>
          <w:rFonts w:ascii="ＭＳ 明朝" w:hAnsi="ＭＳ 明朝"/>
          <w:sz w:val="21"/>
          <w:szCs w:val="21"/>
        </w:rPr>
      </w:pPr>
      <w:r w:rsidRPr="00853C99">
        <w:rPr>
          <w:rFonts w:ascii="ＭＳ 明朝" w:hAnsi="ＭＳ 明朝" w:hint="eastAsia"/>
          <w:sz w:val="21"/>
          <w:szCs w:val="21"/>
        </w:rPr>
        <w:t>みなさんも</w:t>
      </w:r>
      <w:r w:rsidR="00BA5FE3">
        <w:rPr>
          <w:rFonts w:ascii="ＭＳ 明朝" w:hAnsi="ＭＳ 明朝" w:hint="eastAsia"/>
          <w:sz w:val="21"/>
          <w:szCs w:val="21"/>
        </w:rPr>
        <w:t>，</w:t>
      </w:r>
      <w:r w:rsidR="00960796" w:rsidRPr="00853C99">
        <w:rPr>
          <w:rFonts w:ascii="ＭＳ 明朝" w:hAnsi="ＭＳ 明朝" w:hint="eastAsia"/>
          <w:sz w:val="21"/>
          <w:szCs w:val="21"/>
        </w:rPr>
        <w:t>「あの教材をこういうふうに作り変えて</w:t>
      </w:r>
      <w:r w:rsidR="00BA5FE3">
        <w:rPr>
          <w:rFonts w:ascii="ＭＳ 明朝" w:hAnsi="ＭＳ 明朝" w:hint="eastAsia"/>
          <w:sz w:val="21"/>
          <w:szCs w:val="21"/>
        </w:rPr>
        <w:t>，</w:t>
      </w:r>
      <w:r w:rsidR="00960796" w:rsidRPr="00853C99">
        <w:rPr>
          <w:rFonts w:ascii="ＭＳ 明朝" w:hAnsi="ＭＳ 明朝" w:hint="eastAsia"/>
          <w:sz w:val="21"/>
          <w:szCs w:val="21"/>
        </w:rPr>
        <w:t>こんな教材を作ったな」というような経験を</w:t>
      </w:r>
      <w:r w:rsidR="001B0021">
        <w:rPr>
          <w:rFonts w:ascii="ＭＳ 明朝" w:hAnsi="ＭＳ 明朝" w:hint="eastAsia"/>
          <w:sz w:val="21"/>
          <w:szCs w:val="21"/>
        </w:rPr>
        <w:t>持っているのではないでしょうか。</w:t>
      </w:r>
      <w:r w:rsidRPr="00853C99">
        <w:rPr>
          <w:rFonts w:ascii="ＭＳ 明朝" w:hAnsi="ＭＳ 明朝" w:hint="eastAsia"/>
          <w:sz w:val="21"/>
          <w:szCs w:val="21"/>
        </w:rPr>
        <w:t>みなさん</w:t>
      </w:r>
      <w:r w:rsidR="001B0021">
        <w:rPr>
          <w:rFonts w:ascii="ＭＳ 明朝" w:hAnsi="ＭＳ 明朝" w:hint="eastAsia"/>
          <w:sz w:val="21"/>
          <w:szCs w:val="21"/>
        </w:rPr>
        <w:t>も</w:t>
      </w:r>
      <w:r w:rsidR="00BA5FE3">
        <w:rPr>
          <w:rFonts w:ascii="ＭＳ 明朝" w:hAnsi="ＭＳ 明朝" w:hint="eastAsia"/>
          <w:sz w:val="21"/>
          <w:szCs w:val="21"/>
        </w:rPr>
        <w:t>，</w:t>
      </w:r>
      <w:r w:rsidR="001B0021">
        <w:rPr>
          <w:rFonts w:ascii="ＭＳ 明朝" w:hAnsi="ＭＳ 明朝" w:hint="eastAsia"/>
          <w:sz w:val="21"/>
          <w:szCs w:val="21"/>
        </w:rPr>
        <w:t>きっといろいろな</w:t>
      </w:r>
      <w:r w:rsidRPr="00853C99">
        <w:rPr>
          <w:rFonts w:ascii="ＭＳ 明朝" w:hAnsi="ＭＳ 明朝" w:hint="eastAsia"/>
          <w:sz w:val="21"/>
          <w:szCs w:val="21"/>
        </w:rPr>
        <w:t>工夫</w:t>
      </w:r>
      <w:r w:rsidR="001B0021">
        <w:rPr>
          <w:rFonts w:ascii="ＭＳ 明朝" w:hAnsi="ＭＳ 明朝" w:hint="eastAsia"/>
          <w:sz w:val="21"/>
          <w:szCs w:val="21"/>
        </w:rPr>
        <w:t>を</w:t>
      </w:r>
      <w:r w:rsidRPr="00853C99">
        <w:rPr>
          <w:rFonts w:ascii="ＭＳ 明朝" w:hAnsi="ＭＳ 明朝" w:hint="eastAsia"/>
          <w:sz w:val="21"/>
          <w:szCs w:val="21"/>
        </w:rPr>
        <w:t>して</w:t>
      </w:r>
      <w:r w:rsidR="001B0021">
        <w:rPr>
          <w:rFonts w:ascii="ＭＳ 明朝" w:hAnsi="ＭＳ 明朝" w:hint="eastAsia"/>
          <w:sz w:val="21"/>
          <w:szCs w:val="21"/>
        </w:rPr>
        <w:t>こら</w:t>
      </w:r>
      <w:r w:rsidRPr="00853C99">
        <w:rPr>
          <w:rFonts w:ascii="ＭＳ 明朝" w:hAnsi="ＭＳ 明朝" w:hint="eastAsia"/>
          <w:sz w:val="21"/>
          <w:szCs w:val="21"/>
        </w:rPr>
        <w:t>れたと思います。</w:t>
      </w:r>
      <w:r w:rsidR="00960796" w:rsidRPr="00853C99">
        <w:rPr>
          <w:rFonts w:ascii="ＭＳ 明朝" w:hAnsi="ＭＳ 明朝" w:hint="eastAsia"/>
          <w:sz w:val="21"/>
          <w:szCs w:val="21"/>
        </w:rPr>
        <w:t>そんなことを“ぷち発明”とよびたいと思います。</w:t>
      </w:r>
    </w:p>
    <w:p w:rsidR="00B17183" w:rsidRPr="00853C99" w:rsidRDefault="00960796" w:rsidP="0009408C">
      <w:pPr>
        <w:ind w:firstLineChars="100" w:firstLine="302"/>
        <w:rPr>
          <w:rFonts w:ascii="ＭＳ 明朝" w:hAnsi="ＭＳ 明朝"/>
          <w:sz w:val="21"/>
          <w:szCs w:val="21"/>
        </w:rPr>
      </w:pPr>
      <w:r w:rsidRPr="00853C99">
        <w:rPr>
          <w:rFonts w:ascii="ＭＳ 明朝" w:hAnsi="ＭＳ 明朝" w:hint="eastAsia"/>
          <w:sz w:val="21"/>
          <w:szCs w:val="21"/>
        </w:rPr>
        <w:t>ここで</w:t>
      </w:r>
      <w:r w:rsidR="00B17183" w:rsidRPr="00853C99">
        <w:rPr>
          <w:rFonts w:ascii="ＭＳ 明朝" w:hAnsi="ＭＳ 明朝" w:hint="eastAsia"/>
          <w:sz w:val="21"/>
          <w:szCs w:val="21"/>
        </w:rPr>
        <w:t>大事なことは</w:t>
      </w:r>
      <w:r w:rsidR="00BA5FE3">
        <w:rPr>
          <w:rFonts w:ascii="ＭＳ 明朝" w:hAnsi="ＭＳ 明朝" w:hint="eastAsia"/>
          <w:sz w:val="21"/>
          <w:szCs w:val="21"/>
        </w:rPr>
        <w:t>，</w:t>
      </w:r>
      <w:r w:rsidR="00B17183" w:rsidRPr="00853C99">
        <w:rPr>
          <w:rFonts w:ascii="ＭＳ 明朝" w:hAnsi="ＭＳ 明朝" w:hint="eastAsia"/>
          <w:sz w:val="21"/>
          <w:szCs w:val="21"/>
        </w:rPr>
        <w:t>学習者が自分で主体的に創意・工夫していることです。授業のなかで</w:t>
      </w:r>
      <w:r w:rsidR="00BA5FE3">
        <w:rPr>
          <w:rFonts w:ascii="ＭＳ 明朝" w:hAnsi="ＭＳ 明朝" w:hint="eastAsia"/>
          <w:sz w:val="21"/>
          <w:szCs w:val="21"/>
        </w:rPr>
        <w:t>，</w:t>
      </w:r>
      <w:r w:rsidR="00B17183" w:rsidRPr="00853C99">
        <w:rPr>
          <w:rFonts w:ascii="ＭＳ 明朝" w:hAnsi="ＭＳ 明朝" w:hint="eastAsia"/>
          <w:sz w:val="21"/>
          <w:szCs w:val="21"/>
        </w:rPr>
        <w:t>ちょこっとそんな時間をもってあげてはどうでしょうか。</w:t>
      </w:r>
    </w:p>
    <w:p w:rsidR="00FA5414" w:rsidRPr="00853C99" w:rsidRDefault="00FA5414" w:rsidP="0009408C">
      <w:pPr>
        <w:ind w:firstLineChars="100" w:firstLine="302"/>
        <w:rPr>
          <w:rFonts w:ascii="ＭＳ 明朝" w:hAnsi="ＭＳ 明朝"/>
          <w:sz w:val="21"/>
          <w:szCs w:val="21"/>
        </w:rPr>
      </w:pPr>
      <w:r w:rsidRPr="00853C99">
        <w:rPr>
          <w:rFonts w:ascii="ＭＳ 明朝" w:hAnsi="ＭＳ 明朝" w:hint="eastAsia"/>
          <w:sz w:val="21"/>
          <w:szCs w:val="21"/>
        </w:rPr>
        <w:t>さて</w:t>
      </w:r>
      <w:r w:rsidR="00BA5FE3">
        <w:rPr>
          <w:rFonts w:ascii="ＭＳ 明朝" w:hAnsi="ＭＳ 明朝" w:hint="eastAsia"/>
          <w:sz w:val="21"/>
          <w:szCs w:val="21"/>
        </w:rPr>
        <w:t>，</w:t>
      </w:r>
      <w:r w:rsidR="00B17183" w:rsidRPr="00853C99">
        <w:rPr>
          <w:rFonts w:ascii="ＭＳ 明朝" w:hAnsi="ＭＳ 明朝" w:hint="eastAsia"/>
          <w:sz w:val="21"/>
          <w:szCs w:val="21"/>
        </w:rPr>
        <w:t>“ぷち発明”</w:t>
      </w:r>
      <w:r w:rsidRPr="00853C99">
        <w:rPr>
          <w:rFonts w:ascii="ＭＳ 明朝" w:hAnsi="ＭＳ 明朝" w:hint="eastAsia"/>
          <w:sz w:val="21"/>
          <w:szCs w:val="21"/>
        </w:rPr>
        <w:t>からはじめる理科授業では</w:t>
      </w:r>
      <w:r w:rsidR="00BA5FE3">
        <w:rPr>
          <w:rFonts w:ascii="ＭＳ 明朝" w:hAnsi="ＭＳ 明朝" w:hint="eastAsia"/>
          <w:sz w:val="21"/>
          <w:szCs w:val="21"/>
        </w:rPr>
        <w:t>，</w:t>
      </w:r>
      <w:r w:rsidRPr="00853C99">
        <w:rPr>
          <w:rFonts w:ascii="ＭＳ 明朝" w:hAnsi="ＭＳ 明朝" w:hint="eastAsia"/>
          <w:sz w:val="21"/>
          <w:szCs w:val="21"/>
        </w:rPr>
        <w:t>どんなことを大切にすればよいのでしょうか。</w:t>
      </w:r>
    </w:p>
    <w:p w:rsidR="00FA5414" w:rsidRPr="00853C99" w:rsidRDefault="00FA5414" w:rsidP="0009408C">
      <w:pPr>
        <w:ind w:firstLineChars="100" w:firstLine="302"/>
        <w:rPr>
          <w:rFonts w:ascii="ＭＳ 明朝" w:hAnsi="ＭＳ 明朝"/>
          <w:sz w:val="21"/>
          <w:szCs w:val="21"/>
        </w:rPr>
      </w:pPr>
      <w:r w:rsidRPr="00853C99">
        <w:rPr>
          <w:rFonts w:ascii="ＭＳ 明朝" w:hAnsi="ＭＳ 明朝" w:hint="eastAsia"/>
          <w:sz w:val="21"/>
          <w:szCs w:val="21"/>
        </w:rPr>
        <w:t>みなさんは</w:t>
      </w:r>
      <w:r w:rsidR="00BA5FE3">
        <w:rPr>
          <w:rFonts w:ascii="ＭＳ 明朝" w:hAnsi="ＭＳ 明朝" w:hint="eastAsia"/>
          <w:sz w:val="21"/>
          <w:szCs w:val="21"/>
        </w:rPr>
        <w:t>，</w:t>
      </w:r>
      <w:r w:rsidRPr="00853C99">
        <w:rPr>
          <w:rFonts w:ascii="ＭＳ 明朝" w:hAnsi="ＭＳ 明朝" w:hint="eastAsia"/>
          <w:sz w:val="21"/>
          <w:szCs w:val="21"/>
        </w:rPr>
        <w:t>フルマラソンをどのようにイメージされているでしょうか？</w:t>
      </w:r>
    </w:p>
    <w:p w:rsidR="00FA5414" w:rsidRPr="00853C99" w:rsidRDefault="00FA5414" w:rsidP="0009408C">
      <w:pPr>
        <w:ind w:firstLineChars="100" w:firstLine="302"/>
        <w:rPr>
          <w:rFonts w:ascii="ＭＳ 明朝" w:hAnsi="ＭＳ 明朝"/>
          <w:sz w:val="21"/>
          <w:szCs w:val="21"/>
        </w:rPr>
      </w:pPr>
      <w:r w:rsidRPr="00853C99">
        <w:rPr>
          <w:rFonts w:ascii="ＭＳ 明朝" w:hAnsi="ＭＳ 明朝" w:hint="eastAsia"/>
          <w:sz w:val="21"/>
          <w:szCs w:val="21"/>
        </w:rPr>
        <w:t>フルマラソンを走ってみないと</w:t>
      </w:r>
      <w:r w:rsidR="00BA5FE3">
        <w:rPr>
          <w:rFonts w:ascii="ＭＳ 明朝" w:hAnsi="ＭＳ 明朝" w:hint="eastAsia"/>
          <w:sz w:val="21"/>
          <w:szCs w:val="21"/>
        </w:rPr>
        <w:t>，</w:t>
      </w:r>
      <w:r w:rsidRPr="00853C99">
        <w:rPr>
          <w:rFonts w:ascii="ＭＳ 明朝" w:hAnsi="ＭＳ 明朝" w:hint="eastAsia"/>
          <w:sz w:val="21"/>
          <w:szCs w:val="21"/>
        </w:rPr>
        <w:t>なかなかわからないと思います。</w:t>
      </w:r>
    </w:p>
    <w:p w:rsidR="004B4CDD" w:rsidRPr="00853C99" w:rsidRDefault="00FA5414" w:rsidP="0009408C">
      <w:pPr>
        <w:ind w:firstLineChars="100" w:firstLine="302"/>
        <w:rPr>
          <w:rFonts w:ascii="ＭＳ 明朝" w:hAnsi="ＭＳ 明朝"/>
          <w:sz w:val="21"/>
          <w:szCs w:val="21"/>
        </w:rPr>
      </w:pPr>
      <w:r w:rsidRPr="00853C99">
        <w:rPr>
          <w:rFonts w:ascii="ＭＳ 明朝" w:hAnsi="ＭＳ 明朝" w:hint="eastAsia"/>
          <w:sz w:val="21"/>
          <w:szCs w:val="21"/>
        </w:rPr>
        <w:t>実験もしかりです。</w:t>
      </w:r>
      <w:r w:rsidR="004B4CDD" w:rsidRPr="00853C99">
        <w:rPr>
          <w:rFonts w:ascii="ＭＳ 明朝" w:hAnsi="ＭＳ 明朝" w:hint="eastAsia"/>
          <w:sz w:val="21"/>
          <w:szCs w:val="21"/>
        </w:rPr>
        <w:t>自分で実験をしていると</w:t>
      </w:r>
      <w:r w:rsidR="00BA5FE3">
        <w:rPr>
          <w:rFonts w:ascii="ＭＳ 明朝" w:hAnsi="ＭＳ 明朝" w:hint="eastAsia"/>
          <w:sz w:val="21"/>
          <w:szCs w:val="21"/>
        </w:rPr>
        <w:t>，</w:t>
      </w:r>
      <w:r w:rsidR="004B4CDD" w:rsidRPr="00853C99">
        <w:rPr>
          <w:rFonts w:ascii="ＭＳ 明朝" w:hAnsi="ＭＳ 明朝" w:hint="eastAsia"/>
          <w:sz w:val="21"/>
          <w:szCs w:val="21"/>
        </w:rPr>
        <w:t>怪我をして痛い経験だけでなく</w:t>
      </w:r>
      <w:r w:rsidR="00BA5FE3">
        <w:rPr>
          <w:rFonts w:ascii="ＭＳ 明朝" w:hAnsi="ＭＳ 明朝" w:hint="eastAsia"/>
          <w:sz w:val="21"/>
          <w:szCs w:val="21"/>
        </w:rPr>
        <w:t>，</w:t>
      </w:r>
      <w:r w:rsidR="004B4CDD" w:rsidRPr="00853C99">
        <w:rPr>
          <w:rFonts w:ascii="ＭＳ 明朝" w:hAnsi="ＭＳ 明朝" w:hint="eastAsia"/>
          <w:sz w:val="21"/>
          <w:szCs w:val="21"/>
        </w:rPr>
        <w:t>多くの生々しい体験ができます。重さ</w:t>
      </w:r>
      <w:r w:rsidR="004B4CDD" w:rsidRPr="00853C99">
        <w:rPr>
          <w:rFonts w:ascii="ＭＳ 明朝" w:hAnsi="ＭＳ 明朝" w:hint="eastAsia"/>
          <w:sz w:val="21"/>
          <w:szCs w:val="21"/>
        </w:rPr>
        <w:lastRenderedPageBreak/>
        <w:t>を感じたり</w:t>
      </w:r>
      <w:r w:rsidR="00BA5FE3">
        <w:rPr>
          <w:rFonts w:ascii="ＭＳ 明朝" w:hAnsi="ＭＳ 明朝" w:hint="eastAsia"/>
          <w:sz w:val="21"/>
          <w:szCs w:val="21"/>
        </w:rPr>
        <w:t>，</w:t>
      </w:r>
      <w:r w:rsidR="004B4CDD" w:rsidRPr="00853C99">
        <w:rPr>
          <w:rFonts w:ascii="ＭＳ 明朝" w:hAnsi="ＭＳ 明朝" w:hint="eastAsia"/>
          <w:sz w:val="21"/>
          <w:szCs w:val="21"/>
        </w:rPr>
        <w:t>匂いを嗅いだり</w:t>
      </w:r>
      <w:r w:rsidR="00BA5FE3">
        <w:rPr>
          <w:rFonts w:ascii="ＭＳ 明朝" w:hAnsi="ＭＳ 明朝" w:hint="eastAsia"/>
          <w:sz w:val="21"/>
          <w:szCs w:val="21"/>
        </w:rPr>
        <w:t>，</w:t>
      </w:r>
      <w:r w:rsidR="004B4CDD" w:rsidRPr="00853C99">
        <w:rPr>
          <w:rFonts w:ascii="ＭＳ 明朝" w:hAnsi="ＭＳ 明朝" w:hint="eastAsia"/>
          <w:sz w:val="21"/>
          <w:szCs w:val="21"/>
        </w:rPr>
        <w:t>暖かさを実感したり……。</w:t>
      </w:r>
      <w:r w:rsidR="00885D3B" w:rsidRPr="00853C99">
        <w:rPr>
          <w:rFonts w:ascii="ＭＳ 明朝" w:hAnsi="ＭＳ 明朝" w:hint="eastAsia"/>
          <w:sz w:val="21"/>
          <w:szCs w:val="21"/>
        </w:rPr>
        <w:t>いわゆる，人間が生きているという証しである五感をフル稼働させて，自然と対話するというのが，実験のもう一つの役割だと考えています。</w:t>
      </w:r>
      <w:r w:rsidR="004B4CDD" w:rsidRPr="00853C99">
        <w:rPr>
          <w:rFonts w:ascii="ＭＳ 明朝" w:hAnsi="ＭＳ 明朝" w:hint="eastAsia"/>
          <w:sz w:val="21"/>
          <w:szCs w:val="21"/>
        </w:rPr>
        <w:t>自然との対話を繰り返しながら</w:t>
      </w:r>
      <w:r w:rsidR="00BA5FE3">
        <w:rPr>
          <w:rFonts w:ascii="ＭＳ 明朝" w:hAnsi="ＭＳ 明朝" w:hint="eastAsia"/>
          <w:sz w:val="21"/>
          <w:szCs w:val="21"/>
        </w:rPr>
        <w:t>，</w:t>
      </w:r>
      <w:r w:rsidR="004B4CDD" w:rsidRPr="00853C99">
        <w:rPr>
          <w:rFonts w:ascii="ＭＳ 明朝" w:hAnsi="ＭＳ 明朝" w:hint="eastAsia"/>
          <w:sz w:val="21"/>
          <w:szCs w:val="21"/>
        </w:rPr>
        <w:t>人類は</w:t>
      </w:r>
      <w:r w:rsidR="00885D3B" w:rsidRPr="00853C99">
        <w:rPr>
          <w:rFonts w:ascii="ＭＳ 明朝" w:hAnsi="ＭＳ 明朝" w:hint="eastAsia"/>
          <w:sz w:val="21"/>
          <w:szCs w:val="21"/>
        </w:rPr>
        <w:t>このような</w:t>
      </w:r>
      <w:r w:rsidR="004B4CDD" w:rsidRPr="00853C99">
        <w:rPr>
          <w:rFonts w:ascii="ＭＳ 明朝" w:hAnsi="ＭＳ 明朝" w:hint="eastAsia"/>
          <w:sz w:val="21"/>
          <w:szCs w:val="21"/>
        </w:rPr>
        <w:t>「人間力」とも呼べる力を蓄えてきました。それはまさに</w:t>
      </w:r>
      <w:r w:rsidR="00BA5FE3">
        <w:rPr>
          <w:rFonts w:ascii="ＭＳ 明朝" w:hAnsi="ＭＳ 明朝" w:hint="eastAsia"/>
          <w:sz w:val="21"/>
          <w:szCs w:val="21"/>
        </w:rPr>
        <w:t>，</w:t>
      </w:r>
      <w:r w:rsidR="004B4CDD" w:rsidRPr="00853C99">
        <w:rPr>
          <w:rFonts w:ascii="ＭＳ 明朝" w:hAnsi="ＭＳ 明朝" w:hint="eastAsia"/>
          <w:sz w:val="21"/>
          <w:szCs w:val="21"/>
        </w:rPr>
        <w:t>自然の中</w:t>
      </w:r>
      <w:r w:rsidR="001B0021">
        <w:rPr>
          <w:rFonts w:ascii="ＭＳ 明朝" w:hAnsi="ＭＳ 明朝" w:hint="eastAsia"/>
          <w:sz w:val="21"/>
          <w:szCs w:val="21"/>
        </w:rPr>
        <w:t>を</w:t>
      </w:r>
      <w:r w:rsidR="004B4CDD" w:rsidRPr="00853C99">
        <w:rPr>
          <w:rFonts w:ascii="ＭＳ 明朝" w:hAnsi="ＭＳ 明朝" w:hint="eastAsia"/>
          <w:sz w:val="21"/>
          <w:szCs w:val="21"/>
        </w:rPr>
        <w:t>生き抜いていく知恵です。科学はその一部を担っている学問です。</w:t>
      </w:r>
    </w:p>
    <w:p w:rsidR="004B4CDD" w:rsidRDefault="004B4CDD" w:rsidP="000931A4">
      <w:pPr>
        <w:ind w:firstLine="210"/>
        <w:rPr>
          <w:rFonts w:ascii="ＭＳ 明朝" w:hAnsi="ＭＳ 明朝" w:hint="eastAsia"/>
          <w:sz w:val="21"/>
          <w:szCs w:val="21"/>
        </w:rPr>
      </w:pPr>
      <w:r w:rsidRPr="00853C99">
        <w:rPr>
          <w:rFonts w:ascii="ＭＳ 明朝" w:hAnsi="ＭＳ 明朝" w:hint="eastAsia"/>
          <w:sz w:val="21"/>
          <w:szCs w:val="21"/>
        </w:rPr>
        <w:t>自ら</w:t>
      </w:r>
      <w:r w:rsidR="001B0021">
        <w:rPr>
          <w:rFonts w:ascii="ＭＳ 明朝" w:hAnsi="ＭＳ 明朝" w:hint="eastAsia"/>
          <w:sz w:val="21"/>
          <w:szCs w:val="21"/>
        </w:rPr>
        <w:t>の</w:t>
      </w:r>
      <w:r w:rsidRPr="00853C99">
        <w:rPr>
          <w:rFonts w:ascii="ＭＳ 明朝" w:hAnsi="ＭＳ 明朝" w:hint="eastAsia"/>
          <w:sz w:val="21"/>
          <w:szCs w:val="21"/>
        </w:rPr>
        <w:t>肉体を使って行う実験は</w:t>
      </w:r>
      <w:r w:rsidR="00BA5FE3">
        <w:rPr>
          <w:rFonts w:ascii="ＭＳ 明朝" w:hAnsi="ＭＳ 明朝" w:hint="eastAsia"/>
          <w:sz w:val="21"/>
          <w:szCs w:val="21"/>
        </w:rPr>
        <w:t>，</w:t>
      </w:r>
      <w:r w:rsidRPr="00853C99">
        <w:rPr>
          <w:rFonts w:ascii="ＭＳ 明朝" w:hAnsi="ＭＳ 明朝" w:hint="eastAsia"/>
          <w:sz w:val="21"/>
          <w:szCs w:val="21"/>
        </w:rPr>
        <w:t>そんな人間力を高めるのに重要な役割を果たします。だからこそ</w:t>
      </w:r>
      <w:r w:rsidR="00BA5FE3">
        <w:rPr>
          <w:rFonts w:ascii="ＭＳ 明朝" w:hAnsi="ＭＳ 明朝" w:hint="eastAsia"/>
          <w:sz w:val="21"/>
          <w:szCs w:val="21"/>
        </w:rPr>
        <w:t>，</w:t>
      </w:r>
      <w:r w:rsidRPr="00853C99">
        <w:rPr>
          <w:rFonts w:ascii="ＭＳ 明朝" w:hAnsi="ＭＳ 明朝" w:hint="eastAsia"/>
          <w:sz w:val="21"/>
          <w:szCs w:val="21"/>
        </w:rPr>
        <w:t>若いみなさんには</w:t>
      </w:r>
      <w:r w:rsidR="00BA5FE3">
        <w:rPr>
          <w:rFonts w:ascii="ＭＳ 明朝" w:hAnsi="ＭＳ 明朝" w:hint="eastAsia"/>
          <w:sz w:val="21"/>
          <w:szCs w:val="21"/>
        </w:rPr>
        <w:t>，</w:t>
      </w:r>
      <w:r w:rsidRPr="00853C99">
        <w:rPr>
          <w:rFonts w:ascii="ＭＳ 明朝" w:hAnsi="ＭＳ 明朝" w:hint="eastAsia"/>
          <w:sz w:val="21"/>
          <w:szCs w:val="21"/>
        </w:rPr>
        <w:t>もっと多くの実験を</w:t>
      </w:r>
      <w:r w:rsidRPr="00853C99">
        <w:rPr>
          <w:rFonts w:ascii="ＭＳ 明朝" w:hAnsi="ＭＳ 明朝" w:hint="eastAsia"/>
          <w:b/>
          <w:sz w:val="21"/>
          <w:szCs w:val="21"/>
        </w:rPr>
        <w:t>「体感」</w:t>
      </w:r>
      <w:r w:rsidRPr="00853C99">
        <w:rPr>
          <w:rFonts w:ascii="ＭＳ 明朝" w:hAnsi="ＭＳ 明朝" w:hint="eastAsia"/>
          <w:sz w:val="21"/>
          <w:szCs w:val="21"/>
        </w:rPr>
        <w:t>してほしいし</w:t>
      </w:r>
      <w:r w:rsidR="00BA5FE3">
        <w:rPr>
          <w:rFonts w:ascii="ＭＳ 明朝" w:hAnsi="ＭＳ 明朝" w:hint="eastAsia"/>
          <w:sz w:val="21"/>
          <w:szCs w:val="21"/>
        </w:rPr>
        <w:t>，</w:t>
      </w:r>
      <w:r w:rsidRPr="00853C99">
        <w:rPr>
          <w:rFonts w:ascii="ＭＳ 明朝" w:hAnsi="ＭＳ 明朝" w:hint="eastAsia"/>
          <w:sz w:val="21"/>
          <w:szCs w:val="21"/>
        </w:rPr>
        <w:t>そのような機会を</w:t>
      </w:r>
      <w:r w:rsidR="00BA5FE3">
        <w:rPr>
          <w:rFonts w:ascii="ＭＳ 明朝" w:hAnsi="ＭＳ 明朝" w:hint="eastAsia"/>
          <w:sz w:val="21"/>
          <w:szCs w:val="21"/>
        </w:rPr>
        <w:t>，</w:t>
      </w:r>
      <w:r w:rsidRPr="00853C99">
        <w:rPr>
          <w:rFonts w:ascii="ＭＳ 明朝" w:hAnsi="ＭＳ 明朝" w:hint="eastAsia"/>
          <w:sz w:val="21"/>
          <w:szCs w:val="21"/>
        </w:rPr>
        <w:t>先生方は</w:t>
      </w:r>
      <w:r w:rsidR="00BA5FE3">
        <w:rPr>
          <w:rFonts w:ascii="ＭＳ 明朝" w:hAnsi="ＭＳ 明朝" w:hint="eastAsia"/>
          <w:sz w:val="21"/>
          <w:szCs w:val="21"/>
        </w:rPr>
        <w:t>，</w:t>
      </w:r>
      <w:r w:rsidRPr="00853C99">
        <w:rPr>
          <w:rFonts w:ascii="ＭＳ 明朝" w:hAnsi="ＭＳ 明朝" w:hint="eastAsia"/>
          <w:sz w:val="21"/>
          <w:szCs w:val="21"/>
        </w:rPr>
        <w:t>授業のなかに実現して頂きたいのです。</w:t>
      </w:r>
    </w:p>
    <w:p w:rsidR="001B0021" w:rsidRDefault="001B0021" w:rsidP="000931A4">
      <w:pPr>
        <w:ind w:firstLine="210"/>
        <w:rPr>
          <w:rFonts w:ascii="ＭＳ 明朝" w:hAnsi="ＭＳ 明朝"/>
          <w:sz w:val="21"/>
          <w:szCs w:val="21"/>
        </w:rPr>
      </w:pPr>
      <w:r>
        <w:rPr>
          <w:rFonts w:ascii="ＭＳ 明朝" w:hAnsi="ＭＳ 明朝" w:hint="eastAsia"/>
          <w:sz w:val="21"/>
          <w:szCs w:val="21"/>
        </w:rPr>
        <w:t>温故知新といえると思いますが，理科授業のなかで実験をするということは，そういう人間力を養うことなんです。演示実験で，先生が，悦になって解説しているだけでは身につかない力です。川村メソッドとは，</w:t>
      </w:r>
      <w:r w:rsidR="00285875">
        <w:rPr>
          <w:rFonts w:ascii="ＭＳ 明朝" w:hAnsi="ＭＳ 明朝" w:hint="eastAsia"/>
          <w:sz w:val="21"/>
          <w:szCs w:val="21"/>
        </w:rPr>
        <w:t>科学や科学技術の内容，さらにはＳＴＳ的な内容を学ぶのに，</w:t>
      </w:r>
      <w:r>
        <w:rPr>
          <w:rFonts w:ascii="ＭＳ 明朝" w:hAnsi="ＭＳ 明朝" w:hint="eastAsia"/>
          <w:sz w:val="21"/>
          <w:szCs w:val="21"/>
        </w:rPr>
        <w:t>ぷち発明のチャンスを理科授業のなかに作りだし，ディスカッションなどを通して構成主義的に学びながら，</w:t>
      </w:r>
      <w:r w:rsidR="00285875">
        <w:rPr>
          <w:rFonts w:ascii="ＭＳ 明朝" w:hAnsi="ＭＳ 明朝" w:hint="eastAsia"/>
          <w:sz w:val="21"/>
          <w:szCs w:val="21"/>
        </w:rPr>
        <w:t>学習者自身の身につくような理科授業論ということできると考えています。</w:t>
      </w:r>
    </w:p>
    <w:p w:rsidR="000931A4" w:rsidRPr="000931A4" w:rsidRDefault="000931A4" w:rsidP="000931A4">
      <w:pPr>
        <w:rPr>
          <w:rFonts w:ascii="ＭＳ 明朝" w:hAnsi="ＭＳ 明朝"/>
          <w:sz w:val="21"/>
          <w:szCs w:val="21"/>
        </w:rPr>
      </w:pPr>
    </w:p>
    <w:p w:rsidR="004B4CDD" w:rsidRPr="000931A4" w:rsidRDefault="008A3602" w:rsidP="000931A4">
      <w:pPr>
        <w:rPr>
          <w:b/>
          <w:sz w:val="21"/>
          <w:szCs w:val="21"/>
        </w:rPr>
      </w:pPr>
      <w:r>
        <w:rPr>
          <w:rFonts w:hint="eastAsia"/>
          <w:b/>
          <w:sz w:val="21"/>
          <w:szCs w:val="21"/>
        </w:rPr>
        <w:t>６</w:t>
      </w:r>
      <w:r w:rsidR="000931A4" w:rsidRPr="000931A4">
        <w:rPr>
          <w:rFonts w:hint="eastAsia"/>
          <w:b/>
          <w:sz w:val="21"/>
          <w:szCs w:val="21"/>
        </w:rPr>
        <w:t>．まとめにかえて</w:t>
      </w:r>
    </w:p>
    <w:p w:rsidR="00132692" w:rsidRPr="00853C99" w:rsidRDefault="00FA5414" w:rsidP="004B4CDD">
      <w:pPr>
        <w:ind w:firstLine="165"/>
        <w:rPr>
          <w:rFonts w:ascii="ＭＳ 明朝" w:hAnsi="ＭＳ 明朝"/>
          <w:sz w:val="21"/>
          <w:szCs w:val="21"/>
        </w:rPr>
      </w:pPr>
      <w:r w:rsidRPr="000931A4">
        <w:rPr>
          <w:rFonts w:ascii="ＭＳ 明朝" w:hAnsi="ＭＳ 明朝" w:hint="eastAsia"/>
          <w:sz w:val="21"/>
          <w:szCs w:val="21"/>
        </w:rPr>
        <w:t>まさに科学を学ぶとは</w:t>
      </w:r>
      <w:r w:rsidR="00BA5FE3">
        <w:rPr>
          <w:rFonts w:ascii="ＭＳ 明朝" w:hAnsi="ＭＳ 明朝" w:hint="eastAsia"/>
          <w:sz w:val="21"/>
          <w:szCs w:val="21"/>
        </w:rPr>
        <w:t>，</w:t>
      </w:r>
      <w:r w:rsidR="00285875">
        <w:rPr>
          <w:rFonts w:ascii="ＭＳ 明朝" w:hAnsi="ＭＳ 明朝" w:hint="eastAsia"/>
          <w:sz w:val="21"/>
          <w:szCs w:val="21"/>
        </w:rPr>
        <w:t>学習者</w:t>
      </w:r>
      <w:r w:rsidR="00132692" w:rsidRPr="00853C99">
        <w:rPr>
          <w:rFonts w:ascii="ＭＳ 明朝" w:hAnsi="ＭＳ 明朝" w:hint="eastAsia"/>
          <w:sz w:val="21"/>
          <w:szCs w:val="21"/>
        </w:rPr>
        <w:t>にとっては</w:t>
      </w:r>
      <w:r w:rsidR="00BA5FE3">
        <w:rPr>
          <w:rFonts w:ascii="ＭＳ 明朝" w:hAnsi="ＭＳ 明朝" w:hint="eastAsia"/>
          <w:sz w:val="21"/>
          <w:szCs w:val="21"/>
        </w:rPr>
        <w:t>，</w:t>
      </w:r>
      <w:r w:rsidR="004B4CDD" w:rsidRPr="00853C99">
        <w:rPr>
          <w:rFonts w:ascii="ＭＳ 明朝" w:hAnsi="ＭＳ 明朝" w:hint="eastAsia"/>
          <w:sz w:val="21"/>
          <w:szCs w:val="21"/>
        </w:rPr>
        <w:t>未知との遭遇と</w:t>
      </w:r>
      <w:r w:rsidRPr="00853C99">
        <w:rPr>
          <w:rFonts w:ascii="ＭＳ 明朝" w:hAnsi="ＭＳ 明朝" w:hint="eastAsia"/>
          <w:sz w:val="21"/>
          <w:szCs w:val="21"/>
        </w:rPr>
        <w:t>いえるででょう。教師は</w:t>
      </w:r>
      <w:r w:rsidR="00BA5FE3">
        <w:rPr>
          <w:rFonts w:ascii="ＭＳ 明朝" w:hAnsi="ＭＳ 明朝" w:hint="eastAsia"/>
          <w:sz w:val="21"/>
          <w:szCs w:val="21"/>
        </w:rPr>
        <w:t>，</w:t>
      </w:r>
      <w:r w:rsidRPr="00853C99">
        <w:rPr>
          <w:rFonts w:ascii="ＭＳ 明朝" w:hAnsi="ＭＳ 明朝" w:hint="eastAsia"/>
          <w:sz w:val="21"/>
          <w:szCs w:val="21"/>
        </w:rPr>
        <w:t>先に生まれた</w:t>
      </w:r>
      <w:r w:rsidR="00132692" w:rsidRPr="00853C99">
        <w:rPr>
          <w:rFonts w:ascii="ＭＳ 明朝" w:hAnsi="ＭＳ 明朝" w:hint="eastAsia"/>
          <w:sz w:val="21"/>
          <w:szCs w:val="21"/>
        </w:rPr>
        <w:t>人間として</w:t>
      </w:r>
      <w:r w:rsidR="00BA5FE3">
        <w:rPr>
          <w:rFonts w:ascii="ＭＳ 明朝" w:hAnsi="ＭＳ 明朝" w:hint="eastAsia"/>
          <w:sz w:val="21"/>
          <w:szCs w:val="21"/>
        </w:rPr>
        <w:t>，</w:t>
      </w:r>
      <w:r w:rsidR="00132692" w:rsidRPr="00853C99">
        <w:rPr>
          <w:rFonts w:ascii="ＭＳ 明朝" w:hAnsi="ＭＳ 明朝" w:hint="eastAsia"/>
          <w:sz w:val="21"/>
          <w:szCs w:val="21"/>
        </w:rPr>
        <w:t>体験を通して知っているかも知れませんが</w:t>
      </w:r>
      <w:r w:rsidR="00BA5FE3">
        <w:rPr>
          <w:rFonts w:ascii="ＭＳ 明朝" w:hAnsi="ＭＳ 明朝" w:hint="eastAsia"/>
          <w:sz w:val="21"/>
          <w:szCs w:val="21"/>
        </w:rPr>
        <w:t>，</w:t>
      </w:r>
      <w:r w:rsidR="00132692" w:rsidRPr="00853C99">
        <w:rPr>
          <w:rFonts w:ascii="ＭＳ 明朝" w:hAnsi="ＭＳ 明朝" w:hint="eastAsia"/>
          <w:sz w:val="21"/>
          <w:szCs w:val="21"/>
        </w:rPr>
        <w:t>生徒たちは</w:t>
      </w:r>
      <w:r w:rsidRPr="00853C99">
        <w:rPr>
          <w:rFonts w:ascii="ＭＳ 明朝" w:hAnsi="ＭＳ 明朝" w:hint="eastAsia"/>
          <w:sz w:val="21"/>
          <w:szCs w:val="21"/>
        </w:rPr>
        <w:t>初学者で</w:t>
      </w:r>
      <w:r w:rsidR="00BA5FE3">
        <w:rPr>
          <w:rFonts w:ascii="ＭＳ 明朝" w:hAnsi="ＭＳ 明朝" w:hint="eastAsia"/>
          <w:sz w:val="21"/>
          <w:szCs w:val="21"/>
        </w:rPr>
        <w:t>，</w:t>
      </w:r>
      <w:r w:rsidR="00132692" w:rsidRPr="00853C99">
        <w:rPr>
          <w:rFonts w:ascii="ＭＳ 明朝" w:hAnsi="ＭＳ 明朝" w:hint="eastAsia"/>
          <w:sz w:val="21"/>
          <w:szCs w:val="21"/>
        </w:rPr>
        <w:t>経験も</w:t>
      </w:r>
      <w:r w:rsidR="00285875">
        <w:rPr>
          <w:rFonts w:ascii="ＭＳ 明朝" w:hAnsi="ＭＳ 明朝" w:hint="eastAsia"/>
          <w:sz w:val="21"/>
          <w:szCs w:val="21"/>
        </w:rPr>
        <w:t>もっていません</w:t>
      </w:r>
      <w:r w:rsidR="00132692" w:rsidRPr="00853C99">
        <w:rPr>
          <w:rFonts w:ascii="ＭＳ 明朝" w:hAnsi="ＭＳ 明朝" w:hint="eastAsia"/>
          <w:sz w:val="21"/>
          <w:szCs w:val="21"/>
        </w:rPr>
        <w:t>。指導者は</w:t>
      </w:r>
      <w:r w:rsidR="00BA5FE3">
        <w:rPr>
          <w:rFonts w:ascii="ＭＳ 明朝" w:hAnsi="ＭＳ 明朝" w:hint="eastAsia"/>
          <w:sz w:val="21"/>
          <w:szCs w:val="21"/>
        </w:rPr>
        <w:t>，</w:t>
      </w:r>
      <w:r w:rsidR="00132692" w:rsidRPr="00853C99">
        <w:rPr>
          <w:rFonts w:ascii="ＭＳ 明朝" w:hAnsi="ＭＳ 明朝" w:hint="eastAsia"/>
          <w:sz w:val="21"/>
          <w:szCs w:val="21"/>
        </w:rPr>
        <w:t>科学知識をリアルなものとして持っているかも知れません。しかし</w:t>
      </w:r>
      <w:r w:rsidR="00BA5FE3">
        <w:rPr>
          <w:rFonts w:ascii="ＭＳ 明朝" w:hAnsi="ＭＳ 明朝" w:hint="eastAsia"/>
          <w:sz w:val="21"/>
          <w:szCs w:val="21"/>
        </w:rPr>
        <w:t>，</w:t>
      </w:r>
      <w:r w:rsidR="00132692" w:rsidRPr="00853C99">
        <w:rPr>
          <w:rFonts w:ascii="ＭＳ 明朝" w:hAnsi="ＭＳ 明朝" w:hint="eastAsia"/>
          <w:sz w:val="21"/>
          <w:szCs w:val="21"/>
        </w:rPr>
        <w:t>生徒に</w:t>
      </w:r>
      <w:r w:rsidR="00285875">
        <w:rPr>
          <w:rFonts w:ascii="ＭＳ 明朝" w:hAnsi="ＭＳ 明朝" w:hint="eastAsia"/>
          <w:sz w:val="21"/>
          <w:szCs w:val="21"/>
        </w:rPr>
        <w:t>知識を注入した</w:t>
      </w:r>
      <w:r w:rsidR="00132692" w:rsidRPr="00853C99">
        <w:rPr>
          <w:rFonts w:ascii="ＭＳ 明朝" w:hAnsi="ＭＳ 明朝" w:hint="eastAsia"/>
          <w:sz w:val="21"/>
          <w:szCs w:val="21"/>
        </w:rPr>
        <w:t>だけでは</w:t>
      </w:r>
      <w:r w:rsidR="00BA5FE3">
        <w:rPr>
          <w:rFonts w:ascii="ＭＳ 明朝" w:hAnsi="ＭＳ 明朝" w:hint="eastAsia"/>
          <w:sz w:val="21"/>
          <w:szCs w:val="21"/>
        </w:rPr>
        <w:t>，</w:t>
      </w:r>
      <w:r w:rsidR="00285875">
        <w:rPr>
          <w:rFonts w:ascii="ＭＳ 明朝" w:hAnsi="ＭＳ 明朝" w:hint="eastAsia"/>
          <w:sz w:val="21"/>
          <w:szCs w:val="21"/>
        </w:rPr>
        <w:t>バーチャールなものでしあり得ません</w:t>
      </w:r>
      <w:r w:rsidR="00132692" w:rsidRPr="00853C99">
        <w:rPr>
          <w:rFonts w:ascii="ＭＳ 明朝" w:hAnsi="ＭＳ 明朝" w:hint="eastAsia"/>
          <w:sz w:val="21"/>
          <w:szCs w:val="21"/>
        </w:rPr>
        <w:t>。研究室の学生に</w:t>
      </w:r>
      <w:r w:rsidR="00BA5FE3">
        <w:rPr>
          <w:rFonts w:ascii="ＭＳ 明朝" w:hAnsi="ＭＳ 明朝" w:hint="eastAsia"/>
          <w:sz w:val="21"/>
          <w:szCs w:val="21"/>
        </w:rPr>
        <w:t>，</w:t>
      </w:r>
      <w:r w:rsidR="00132692" w:rsidRPr="00853C99">
        <w:rPr>
          <w:rFonts w:ascii="ＭＳ 明朝" w:hAnsi="ＭＳ 明朝" w:hint="eastAsia"/>
          <w:sz w:val="21"/>
          <w:szCs w:val="21"/>
        </w:rPr>
        <w:t>彼らが高校で学習</w:t>
      </w:r>
      <w:r w:rsidR="00285875">
        <w:rPr>
          <w:rFonts w:ascii="ＭＳ 明朝" w:hAnsi="ＭＳ 明朝" w:hint="eastAsia"/>
          <w:sz w:val="21"/>
          <w:szCs w:val="21"/>
        </w:rPr>
        <w:t>した</w:t>
      </w:r>
      <w:r w:rsidR="00132692" w:rsidRPr="00853C99">
        <w:rPr>
          <w:rFonts w:ascii="ＭＳ 明朝" w:hAnsi="ＭＳ 明朝" w:hint="eastAsia"/>
          <w:sz w:val="21"/>
          <w:szCs w:val="21"/>
        </w:rPr>
        <w:t>内容について</w:t>
      </w:r>
      <w:r w:rsidR="00BA5FE3">
        <w:rPr>
          <w:rFonts w:ascii="ＭＳ 明朝" w:hAnsi="ＭＳ 明朝" w:hint="eastAsia"/>
          <w:sz w:val="21"/>
          <w:szCs w:val="21"/>
        </w:rPr>
        <w:t>，</w:t>
      </w:r>
      <w:r w:rsidR="00132692" w:rsidRPr="00853C99">
        <w:rPr>
          <w:rFonts w:ascii="ＭＳ 明朝" w:hAnsi="ＭＳ 明朝" w:hint="eastAsia"/>
          <w:sz w:val="21"/>
          <w:szCs w:val="21"/>
        </w:rPr>
        <w:t>“ぷち</w:t>
      </w:r>
      <w:r w:rsidR="00132692" w:rsidRPr="00853C99">
        <w:rPr>
          <w:rFonts w:ascii="ＭＳ 明朝" w:hAnsi="ＭＳ 明朝" w:hint="eastAsia"/>
          <w:sz w:val="21"/>
          <w:szCs w:val="21"/>
        </w:rPr>
        <w:lastRenderedPageBreak/>
        <w:t>発明”実験を紹介</w:t>
      </w:r>
      <w:r w:rsidR="004B4CDD" w:rsidRPr="00853C99">
        <w:rPr>
          <w:rFonts w:ascii="ＭＳ 明朝" w:hAnsi="ＭＳ 明朝" w:hint="eastAsia"/>
          <w:sz w:val="21"/>
          <w:szCs w:val="21"/>
        </w:rPr>
        <w:t>する</w:t>
      </w:r>
      <w:r w:rsidR="00132692" w:rsidRPr="00853C99">
        <w:rPr>
          <w:rFonts w:ascii="ＭＳ 明朝" w:hAnsi="ＭＳ 明朝" w:hint="eastAsia"/>
          <w:sz w:val="21"/>
          <w:szCs w:val="21"/>
        </w:rPr>
        <w:t>と</w:t>
      </w:r>
      <w:r w:rsidR="00BA5FE3">
        <w:rPr>
          <w:rFonts w:ascii="ＭＳ 明朝" w:hAnsi="ＭＳ 明朝" w:hint="eastAsia"/>
          <w:sz w:val="21"/>
          <w:szCs w:val="21"/>
        </w:rPr>
        <w:t>，</w:t>
      </w:r>
      <w:r w:rsidR="00132692" w:rsidRPr="00853C99">
        <w:rPr>
          <w:rFonts w:ascii="ＭＳ 明朝" w:hAnsi="ＭＳ 明朝" w:hint="eastAsia"/>
          <w:sz w:val="21"/>
          <w:szCs w:val="21"/>
        </w:rPr>
        <w:t>喚起の声をあげて喜んでいます。そして</w:t>
      </w:r>
      <w:r w:rsidR="00BA5FE3">
        <w:rPr>
          <w:rFonts w:ascii="ＭＳ 明朝" w:hAnsi="ＭＳ 明朝" w:hint="eastAsia"/>
          <w:sz w:val="21"/>
          <w:szCs w:val="21"/>
        </w:rPr>
        <w:t>，</w:t>
      </w:r>
      <w:r w:rsidR="00132692" w:rsidRPr="00853C99">
        <w:rPr>
          <w:rFonts w:ascii="ＭＳ 明朝" w:hAnsi="ＭＳ 明朝" w:hint="eastAsia"/>
          <w:sz w:val="21"/>
          <w:szCs w:val="21"/>
        </w:rPr>
        <w:t>あの法則とは</w:t>
      </w:r>
      <w:r w:rsidR="00BA5FE3">
        <w:rPr>
          <w:rFonts w:ascii="ＭＳ 明朝" w:hAnsi="ＭＳ 明朝" w:hint="eastAsia"/>
          <w:sz w:val="21"/>
          <w:szCs w:val="21"/>
        </w:rPr>
        <w:t>，</w:t>
      </w:r>
      <w:r w:rsidR="00132692" w:rsidRPr="00853C99">
        <w:rPr>
          <w:rFonts w:ascii="ＭＳ 明朝" w:hAnsi="ＭＳ 明朝" w:hint="eastAsia"/>
          <w:sz w:val="21"/>
          <w:szCs w:val="21"/>
        </w:rPr>
        <w:t>こういうことだったのかと</w:t>
      </w:r>
      <w:r w:rsidR="00BA5FE3">
        <w:rPr>
          <w:rFonts w:ascii="ＭＳ 明朝" w:hAnsi="ＭＳ 明朝" w:hint="eastAsia"/>
          <w:sz w:val="21"/>
          <w:szCs w:val="21"/>
        </w:rPr>
        <w:t>，</w:t>
      </w:r>
      <w:r w:rsidR="00132692" w:rsidRPr="00853C99">
        <w:rPr>
          <w:rFonts w:ascii="ＭＳ 明朝" w:hAnsi="ＭＳ 明朝" w:hint="eastAsia"/>
          <w:sz w:val="21"/>
          <w:szCs w:val="21"/>
        </w:rPr>
        <w:t>納得した様子です。</w:t>
      </w:r>
      <w:r w:rsidR="00696166">
        <w:rPr>
          <w:rFonts w:ascii="ＭＳ 明朝" w:hAnsi="ＭＳ 明朝" w:hint="eastAsia"/>
          <w:sz w:val="21"/>
          <w:szCs w:val="21"/>
        </w:rPr>
        <w:t>ということは，彼らは，難しい物理学を学んできてはいますが，その内容を本質としては理解していなかったということです。著者は，多くの子ども達が，科学や科学技術やＳＴＳ的内容を，学習者自身のものとして学べるように，理科教師は指導してほしいと願っています。</w:t>
      </w:r>
    </w:p>
    <w:p w:rsidR="004B4CDD" w:rsidRPr="00853C99" w:rsidRDefault="00696166" w:rsidP="004B4CDD">
      <w:pPr>
        <w:ind w:firstLine="165"/>
        <w:rPr>
          <w:rFonts w:ascii="ＭＳ 明朝" w:hAnsi="ＭＳ 明朝"/>
          <w:sz w:val="21"/>
          <w:szCs w:val="21"/>
        </w:rPr>
      </w:pPr>
      <w:r>
        <w:rPr>
          <w:rFonts w:ascii="ＭＳ 明朝" w:hAnsi="ＭＳ 明朝" w:hint="eastAsia"/>
          <w:sz w:val="21"/>
          <w:szCs w:val="21"/>
        </w:rPr>
        <w:t>今後，</w:t>
      </w:r>
      <w:r w:rsidR="00132692" w:rsidRPr="00853C99">
        <w:rPr>
          <w:rFonts w:ascii="ＭＳ 明朝" w:hAnsi="ＭＳ 明朝" w:hint="eastAsia"/>
          <w:sz w:val="21"/>
          <w:szCs w:val="21"/>
        </w:rPr>
        <w:t>次世代の人</w:t>
      </w:r>
      <w:r w:rsidR="004B4CDD" w:rsidRPr="00853C99">
        <w:rPr>
          <w:rFonts w:ascii="ＭＳ 明朝" w:hAnsi="ＭＳ 明朝" w:hint="eastAsia"/>
          <w:sz w:val="21"/>
          <w:szCs w:val="21"/>
        </w:rPr>
        <w:t>たちは</w:t>
      </w:r>
      <w:r>
        <w:rPr>
          <w:rFonts w:ascii="ＭＳ 明朝" w:hAnsi="ＭＳ 明朝" w:hint="eastAsia"/>
          <w:sz w:val="21"/>
          <w:szCs w:val="21"/>
        </w:rPr>
        <w:t>，</w:t>
      </w:r>
      <w:r w:rsidR="004B4CDD" w:rsidRPr="00853C99">
        <w:rPr>
          <w:rFonts w:ascii="ＭＳ 明朝" w:hAnsi="ＭＳ 明朝" w:hint="eastAsia"/>
          <w:sz w:val="21"/>
          <w:szCs w:val="21"/>
        </w:rPr>
        <w:t>科学を</w:t>
      </w:r>
      <w:r w:rsidRPr="00853C99">
        <w:rPr>
          <w:rFonts w:ascii="ＭＳ 明朝" w:hAnsi="ＭＳ 明朝" w:hint="eastAsia"/>
          <w:sz w:val="21"/>
          <w:szCs w:val="21"/>
        </w:rPr>
        <w:t>リアリティをもって</w:t>
      </w:r>
      <w:r w:rsidR="004B4CDD" w:rsidRPr="00853C99">
        <w:rPr>
          <w:rFonts w:ascii="ＭＳ 明朝" w:hAnsi="ＭＳ 明朝" w:hint="eastAsia"/>
          <w:sz w:val="21"/>
          <w:szCs w:val="21"/>
        </w:rPr>
        <w:t>学</w:t>
      </w:r>
      <w:r>
        <w:rPr>
          <w:rFonts w:ascii="ＭＳ 明朝" w:hAnsi="ＭＳ 明朝" w:hint="eastAsia"/>
          <w:sz w:val="21"/>
          <w:szCs w:val="21"/>
        </w:rPr>
        <w:t>び</w:t>
      </w:r>
      <w:r w:rsidR="00BA5FE3">
        <w:rPr>
          <w:rFonts w:ascii="ＭＳ 明朝" w:hAnsi="ＭＳ 明朝" w:hint="eastAsia"/>
          <w:sz w:val="21"/>
          <w:szCs w:val="21"/>
        </w:rPr>
        <w:t>，</w:t>
      </w:r>
      <w:r w:rsidR="004B4CDD" w:rsidRPr="00853C99">
        <w:rPr>
          <w:rFonts w:ascii="ＭＳ 明朝" w:hAnsi="ＭＳ 明朝" w:hint="eastAsia"/>
          <w:sz w:val="21"/>
          <w:szCs w:val="21"/>
        </w:rPr>
        <w:t>科学がどう日常生活に役立っているのかを知ったり</w:t>
      </w:r>
      <w:r w:rsidR="00BA5FE3">
        <w:rPr>
          <w:rFonts w:ascii="ＭＳ 明朝" w:hAnsi="ＭＳ 明朝" w:hint="eastAsia"/>
          <w:sz w:val="21"/>
          <w:szCs w:val="21"/>
        </w:rPr>
        <w:t>，</w:t>
      </w:r>
      <w:r w:rsidR="004B4CDD" w:rsidRPr="00853C99">
        <w:rPr>
          <w:rFonts w:ascii="ＭＳ 明朝" w:hAnsi="ＭＳ 明朝" w:hint="eastAsia"/>
          <w:sz w:val="21"/>
          <w:szCs w:val="21"/>
        </w:rPr>
        <w:t>その原理をどう理解</w:t>
      </w:r>
      <w:r w:rsidR="00132692" w:rsidRPr="00853C99">
        <w:rPr>
          <w:rFonts w:ascii="ＭＳ 明朝" w:hAnsi="ＭＳ 明朝" w:hint="eastAsia"/>
          <w:sz w:val="21"/>
          <w:szCs w:val="21"/>
        </w:rPr>
        <w:t>すれ</w:t>
      </w:r>
      <w:r w:rsidR="004B4CDD" w:rsidRPr="00853C99">
        <w:rPr>
          <w:rFonts w:ascii="ＭＳ 明朝" w:hAnsi="ＭＳ 明朝" w:hint="eastAsia"/>
          <w:sz w:val="21"/>
          <w:szCs w:val="21"/>
        </w:rPr>
        <w:t>ばよいのかを知ったり</w:t>
      </w:r>
      <w:r w:rsidR="00BA5FE3">
        <w:rPr>
          <w:rFonts w:ascii="ＭＳ 明朝" w:hAnsi="ＭＳ 明朝" w:hint="eastAsia"/>
          <w:sz w:val="21"/>
          <w:szCs w:val="21"/>
        </w:rPr>
        <w:t>，</w:t>
      </w:r>
      <w:r w:rsidR="004B4CDD" w:rsidRPr="00853C99">
        <w:rPr>
          <w:rFonts w:ascii="ＭＳ 明朝" w:hAnsi="ＭＳ 明朝" w:hint="eastAsia"/>
          <w:sz w:val="21"/>
          <w:szCs w:val="21"/>
        </w:rPr>
        <w:t>実験結果について議論することで</w:t>
      </w:r>
      <w:r w:rsidR="00BA5FE3">
        <w:rPr>
          <w:rFonts w:ascii="ＭＳ 明朝" w:hAnsi="ＭＳ 明朝" w:hint="eastAsia"/>
          <w:sz w:val="21"/>
          <w:szCs w:val="21"/>
        </w:rPr>
        <w:t>，</w:t>
      </w:r>
      <w:r w:rsidR="004B4CDD" w:rsidRPr="00853C99">
        <w:rPr>
          <w:rFonts w:ascii="ＭＳ 明朝" w:hAnsi="ＭＳ 明朝" w:hint="eastAsia"/>
          <w:sz w:val="21"/>
          <w:szCs w:val="21"/>
        </w:rPr>
        <w:t>説明</w:t>
      </w:r>
      <w:r>
        <w:rPr>
          <w:rFonts w:ascii="ＭＳ 明朝" w:hAnsi="ＭＳ 明朝" w:hint="eastAsia"/>
          <w:sz w:val="21"/>
          <w:szCs w:val="21"/>
        </w:rPr>
        <w:t>しコミュニケーション</w:t>
      </w:r>
      <w:r w:rsidR="004B4CDD" w:rsidRPr="00853C99">
        <w:rPr>
          <w:rFonts w:ascii="ＭＳ 明朝" w:hAnsi="ＭＳ 明朝" w:hint="eastAsia"/>
          <w:sz w:val="21"/>
          <w:szCs w:val="21"/>
        </w:rPr>
        <w:t>する能力を高め合ったりしていける</w:t>
      </w:r>
      <w:r>
        <w:rPr>
          <w:rFonts w:ascii="ＭＳ 明朝" w:hAnsi="ＭＳ 明朝" w:hint="eastAsia"/>
          <w:sz w:val="21"/>
          <w:szCs w:val="21"/>
        </w:rPr>
        <w:t>ようになる</w:t>
      </w:r>
      <w:r w:rsidR="004B4CDD" w:rsidRPr="00853C99">
        <w:rPr>
          <w:rFonts w:ascii="ＭＳ 明朝" w:hAnsi="ＭＳ 明朝" w:hint="eastAsia"/>
          <w:sz w:val="21"/>
          <w:szCs w:val="21"/>
        </w:rPr>
        <w:t>のではないでしょうか。</w:t>
      </w:r>
    </w:p>
    <w:p w:rsidR="00EF29F9" w:rsidRDefault="00EF29F9" w:rsidP="00C92CE2">
      <w:bookmarkStart w:id="0" w:name="_GoBack"/>
      <w:bookmarkEnd w:id="0"/>
    </w:p>
    <w:p w:rsidR="00EF29F9" w:rsidRPr="00486E8D" w:rsidRDefault="00486E8D" w:rsidP="00C92CE2">
      <w:pPr>
        <w:rPr>
          <w:b/>
        </w:rPr>
      </w:pPr>
      <w:r w:rsidRPr="00486E8D">
        <w:rPr>
          <w:rFonts w:hint="eastAsia"/>
          <w:b/>
        </w:rPr>
        <w:t>文献</w:t>
      </w:r>
    </w:p>
    <w:p w:rsidR="009D5C27" w:rsidRDefault="009D5C27" w:rsidP="0009408C">
      <w:pPr>
        <w:ind w:left="262" w:hangingChars="100" w:hanging="262"/>
      </w:pPr>
      <w:r>
        <w:rPr>
          <w:rFonts w:hint="eastAsia"/>
        </w:rPr>
        <w:t>1)</w:t>
      </w:r>
      <w:r w:rsidR="003D6D71">
        <w:rPr>
          <w:rFonts w:hint="eastAsia"/>
        </w:rPr>
        <w:t>川村康文「高校生にみられる小・中学校理科学習の実態と問題点」物理教育</w:t>
      </w:r>
      <w:r w:rsidR="00BA5FE3">
        <w:rPr>
          <w:rFonts w:hint="eastAsia"/>
        </w:rPr>
        <w:t>，</w:t>
      </w:r>
      <w:r w:rsidR="003D6D71">
        <w:t>Vol.44</w:t>
      </w:r>
      <w:r w:rsidR="003D6D71">
        <w:rPr>
          <w:rFonts w:hint="eastAsia"/>
        </w:rPr>
        <w:t>，</w:t>
      </w:r>
      <w:r w:rsidR="003D6D71">
        <w:t>No.4</w:t>
      </w:r>
      <w:r w:rsidR="003D6D71">
        <w:rPr>
          <w:rFonts w:hint="eastAsia"/>
        </w:rPr>
        <w:t>，</w:t>
      </w:r>
      <w:r w:rsidR="003D6D71">
        <w:t>pp.393-396</w:t>
      </w:r>
      <w:r w:rsidR="00BA5FE3">
        <w:rPr>
          <w:rFonts w:hint="eastAsia"/>
        </w:rPr>
        <w:t>，</w:t>
      </w:r>
      <w:r w:rsidR="003C7D66">
        <w:rPr>
          <w:rFonts w:hint="eastAsia"/>
        </w:rPr>
        <w:t>1996</w:t>
      </w:r>
    </w:p>
    <w:p w:rsidR="003D6D71" w:rsidRDefault="003D6D71" w:rsidP="0009408C">
      <w:pPr>
        <w:spacing w:line="0" w:lineRule="atLeast"/>
        <w:ind w:left="262" w:hangingChars="100" w:hanging="262"/>
      </w:pPr>
      <w:r>
        <w:rPr>
          <w:rFonts w:hint="eastAsia"/>
        </w:rPr>
        <w:t>2)</w:t>
      </w:r>
      <w:r w:rsidR="003C7D66">
        <w:rPr>
          <w:rFonts w:hint="eastAsia"/>
        </w:rPr>
        <w:t>川村康文「高等学校の物理学習の視点からみた青少年の物理離れの実態」</w:t>
      </w:r>
      <w:r w:rsidR="006244ED">
        <w:rPr>
          <w:rFonts w:hint="eastAsia"/>
        </w:rPr>
        <w:t>理科の教育</w:t>
      </w:r>
      <w:r w:rsidR="006244ED">
        <w:t>Vol.48</w:t>
      </w:r>
      <w:r w:rsidR="006244ED">
        <w:rPr>
          <w:rFonts w:hint="eastAsia"/>
        </w:rPr>
        <w:t>，</w:t>
      </w:r>
      <w:r w:rsidR="006244ED">
        <w:t>No.12</w:t>
      </w:r>
      <w:r w:rsidR="006244ED">
        <w:rPr>
          <w:rFonts w:hint="eastAsia"/>
        </w:rPr>
        <w:t>，</w:t>
      </w:r>
      <w:r w:rsidR="006244ED">
        <w:t>pp.23-24</w:t>
      </w:r>
      <w:r w:rsidR="00BA5FE3">
        <w:rPr>
          <w:rFonts w:hint="eastAsia"/>
        </w:rPr>
        <w:t>，</w:t>
      </w:r>
      <w:r w:rsidR="006244ED">
        <w:rPr>
          <w:rFonts w:hint="eastAsia"/>
        </w:rPr>
        <w:t>1999</w:t>
      </w:r>
    </w:p>
    <w:p w:rsidR="003D6D71" w:rsidRDefault="00DA4901" w:rsidP="0009408C">
      <w:pPr>
        <w:spacing w:line="0" w:lineRule="atLeast"/>
        <w:ind w:left="262" w:hangingChars="100" w:hanging="262"/>
      </w:pPr>
      <w:r>
        <w:rPr>
          <w:rFonts w:hint="eastAsia"/>
        </w:rPr>
        <w:t>3)</w:t>
      </w:r>
      <w:r w:rsidR="008925FE">
        <w:rPr>
          <w:rFonts w:hint="eastAsia"/>
        </w:rPr>
        <w:t>川村康文・多田恭子「教員養成系学部大学生にみる小・中学校理科学習の実態と問題点」</w:t>
      </w:r>
      <w:r w:rsidR="00DC1F42">
        <w:rPr>
          <w:rFonts w:hint="eastAsia"/>
        </w:rPr>
        <w:t>物理教育</w:t>
      </w:r>
      <w:r w:rsidR="00BA5FE3">
        <w:rPr>
          <w:rFonts w:hint="eastAsia"/>
        </w:rPr>
        <w:t>，</w:t>
      </w:r>
      <w:r w:rsidR="00DC1F42">
        <w:t>Vol.5</w:t>
      </w:r>
      <w:r w:rsidR="00DC1F42">
        <w:rPr>
          <w:rFonts w:hint="eastAsia"/>
        </w:rPr>
        <w:t>4</w:t>
      </w:r>
      <w:r w:rsidR="00DC1F42">
        <w:rPr>
          <w:rFonts w:hint="eastAsia"/>
        </w:rPr>
        <w:t>，</w:t>
      </w:r>
      <w:r w:rsidR="00DC1F42">
        <w:t>No.</w:t>
      </w:r>
      <w:r w:rsidR="00DC1F42">
        <w:rPr>
          <w:rFonts w:hint="eastAsia"/>
        </w:rPr>
        <w:t>2</w:t>
      </w:r>
      <w:r w:rsidR="00BA5FE3">
        <w:rPr>
          <w:rFonts w:hint="eastAsia"/>
        </w:rPr>
        <w:t>，</w:t>
      </w:r>
      <w:r w:rsidR="00DC1F42">
        <w:t>pp.</w:t>
      </w:r>
      <w:r w:rsidR="00DC1F42">
        <w:rPr>
          <w:rFonts w:hint="eastAsia"/>
        </w:rPr>
        <w:t>116</w:t>
      </w:r>
      <w:r w:rsidR="00DC1F42">
        <w:t>-</w:t>
      </w:r>
      <w:r w:rsidR="00DC1F42">
        <w:rPr>
          <w:rFonts w:hint="eastAsia"/>
        </w:rPr>
        <w:t>120</w:t>
      </w:r>
      <w:r w:rsidR="00BA5FE3">
        <w:rPr>
          <w:rFonts w:hint="eastAsia"/>
        </w:rPr>
        <w:t>，</w:t>
      </w:r>
      <w:r w:rsidR="00DC1F42">
        <w:rPr>
          <w:rFonts w:hint="eastAsia"/>
        </w:rPr>
        <w:t>2006</w:t>
      </w:r>
    </w:p>
    <w:p w:rsidR="00DA4901" w:rsidRDefault="00DA4901" w:rsidP="0009408C">
      <w:pPr>
        <w:spacing w:line="0" w:lineRule="atLeast"/>
        <w:ind w:left="262" w:hangingChars="100" w:hanging="262"/>
      </w:pPr>
      <w:r>
        <w:rPr>
          <w:rFonts w:hint="eastAsia"/>
        </w:rPr>
        <w:t>4)</w:t>
      </w:r>
      <w:r w:rsidR="00486E8D">
        <w:rPr>
          <w:rFonts w:hint="eastAsia"/>
        </w:rPr>
        <w:t>川村康文編著「ＳＴＳ教育読本」かもがわ出版</w:t>
      </w:r>
      <w:r w:rsidR="00BA5FE3">
        <w:rPr>
          <w:rFonts w:hint="eastAsia"/>
        </w:rPr>
        <w:t>，</w:t>
      </w:r>
      <w:r w:rsidR="00486E8D">
        <w:rPr>
          <w:rFonts w:hint="eastAsia"/>
        </w:rPr>
        <w:t>2003</w:t>
      </w:r>
    </w:p>
    <w:p w:rsidR="003D6D71" w:rsidRDefault="00DA4901" w:rsidP="0009408C">
      <w:pPr>
        <w:spacing w:line="0" w:lineRule="atLeast"/>
        <w:ind w:left="262" w:hangingChars="100" w:hanging="262"/>
      </w:pPr>
      <w:r>
        <w:rPr>
          <w:rFonts w:hint="eastAsia"/>
        </w:rPr>
        <w:t>5)</w:t>
      </w:r>
      <w:r w:rsidR="00761BBD">
        <w:rPr>
          <w:rFonts w:hint="eastAsia"/>
        </w:rPr>
        <w:t>川村康文「よくわかるおもしろ理科実験：身近な現象の探究から環境問題へのアプローチまで」『東京理科大学・坊ちゃん選書』オーム社</w:t>
      </w:r>
      <w:r w:rsidR="00BA5FE3">
        <w:rPr>
          <w:rFonts w:hint="eastAsia"/>
        </w:rPr>
        <w:t>，</w:t>
      </w:r>
      <w:r w:rsidR="00761BBD">
        <w:rPr>
          <w:rFonts w:hint="eastAsia"/>
        </w:rPr>
        <w:t>2009</w:t>
      </w:r>
    </w:p>
    <w:p w:rsidR="006A11E5" w:rsidRDefault="006A11E5" w:rsidP="006A11E5">
      <w:pPr>
        <w:sectPr w:rsidR="006A11E5" w:rsidSect="0009408C">
          <w:footerReference w:type="even" r:id="rId9"/>
          <w:footerReference w:type="default" r:id="rId10"/>
          <w:footnotePr>
            <w:numFmt w:val="chicago"/>
            <w:numStart w:val="2"/>
          </w:footnotePr>
          <w:type w:val="continuous"/>
          <w:pgSz w:w="11907" w:h="16840" w:code="9"/>
          <w:pgMar w:top="1021" w:right="1900" w:bottom="3912" w:left="1871" w:header="567" w:footer="907" w:gutter="0"/>
          <w:cols w:space="361"/>
          <w:docGrid w:type="linesAndChars" w:linePitch="425" w:charSpace="18934"/>
        </w:sectPr>
      </w:pPr>
    </w:p>
    <w:p w:rsidR="006A11E5" w:rsidRPr="00D64745" w:rsidRDefault="006A11E5" w:rsidP="00486E8D">
      <w:pPr>
        <w:rPr>
          <w:sz w:val="15"/>
          <w:szCs w:val="15"/>
        </w:rPr>
      </w:pPr>
    </w:p>
    <w:p w:rsidR="00C77343" w:rsidRPr="00F51599" w:rsidRDefault="00C77343" w:rsidP="00F51599">
      <w:pPr>
        <w:spacing w:line="210" w:lineRule="exact"/>
        <w:rPr>
          <w:sz w:val="15"/>
          <w:szCs w:val="15"/>
        </w:rPr>
      </w:pPr>
    </w:p>
    <w:sectPr w:rsidR="00C77343" w:rsidRPr="00F51599" w:rsidSect="001F4625">
      <w:footnotePr>
        <w:numFmt w:val="chicago"/>
        <w:numStart w:val="2"/>
      </w:footnotePr>
      <w:type w:val="continuous"/>
      <w:pgSz w:w="11907" w:h="16840" w:code="9"/>
      <w:pgMar w:top="1021" w:right="1900" w:bottom="3912" w:left="1871" w:header="567" w:footer="907" w:gutter="0"/>
      <w:cols w:space="361"/>
      <w:docGrid w:type="lines" w:linePitch="247" w:charSpace="-14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241" w:rsidRDefault="00535241">
      <w:r>
        <w:separator/>
      </w:r>
    </w:p>
  </w:endnote>
  <w:endnote w:type="continuationSeparator" w:id="0">
    <w:p w:rsidR="00535241" w:rsidRDefault="0053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92" w:rsidRDefault="009F1492" w:rsidP="002F6BC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F1492" w:rsidRDefault="009F149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557022"/>
      <w:docPartObj>
        <w:docPartGallery w:val="Page Numbers (Bottom of Page)"/>
        <w:docPartUnique/>
      </w:docPartObj>
    </w:sdtPr>
    <w:sdtEndPr/>
    <w:sdtContent>
      <w:p w:rsidR="00373582" w:rsidRDefault="00373582">
        <w:pPr>
          <w:pStyle w:val="ab"/>
          <w:jc w:val="center"/>
        </w:pPr>
        <w:r>
          <w:fldChar w:fldCharType="begin"/>
        </w:r>
        <w:r>
          <w:instrText>PAGE   \* MERGEFORMAT</w:instrText>
        </w:r>
        <w:r>
          <w:fldChar w:fldCharType="separate"/>
        </w:r>
        <w:r w:rsidR="00696166" w:rsidRPr="00696166">
          <w:rPr>
            <w:noProof/>
            <w:lang w:val="ja-JP"/>
          </w:rPr>
          <w:t>8</w:t>
        </w:r>
        <w:r>
          <w:fldChar w:fldCharType="end"/>
        </w:r>
      </w:p>
    </w:sdtContent>
  </w:sdt>
  <w:p w:rsidR="009F1492" w:rsidRPr="00D57E1B" w:rsidRDefault="009F1492">
    <w:pPr>
      <w:pStyle w:val="ab"/>
      <w:rPr>
        <w:rFonts w:ascii="ＭＳ ゴシック" w:eastAsia="ＭＳ ゴシック" w:hAnsi="ＭＳ ゴシック"/>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241" w:rsidRDefault="00535241">
      <w:r>
        <w:separator/>
      </w:r>
    </w:p>
  </w:footnote>
  <w:footnote w:type="continuationSeparator" w:id="0">
    <w:p w:rsidR="00535241" w:rsidRDefault="00535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425"/>
  <w:displayHorizontalDrawingGridEvery w:val="0"/>
  <w:characterSpacingControl w:val="compressPunctuation"/>
  <w:hdrShapeDefaults>
    <o:shapedefaults v:ext="edit" spidmax="2049">
      <v:textbox inset="5.85pt,.7pt,5.85pt,.7pt"/>
    </o:shapedefaults>
  </w:hdrShapeDefaults>
  <w:footnotePr>
    <w:numFmt w:val="chicago"/>
    <w:numStart w:val="2"/>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8D"/>
    <w:rsid w:val="00003065"/>
    <w:rsid w:val="0000332A"/>
    <w:rsid w:val="00012C77"/>
    <w:rsid w:val="00014F5C"/>
    <w:rsid w:val="00025DAC"/>
    <w:rsid w:val="0002682C"/>
    <w:rsid w:val="00026E17"/>
    <w:rsid w:val="00041DA8"/>
    <w:rsid w:val="00050E58"/>
    <w:rsid w:val="0005312E"/>
    <w:rsid w:val="00066B4B"/>
    <w:rsid w:val="000779AC"/>
    <w:rsid w:val="000931A4"/>
    <w:rsid w:val="0009408C"/>
    <w:rsid w:val="000972E1"/>
    <w:rsid w:val="000B65F3"/>
    <w:rsid w:val="000C5B0F"/>
    <w:rsid w:val="000D2B1B"/>
    <w:rsid w:val="000E09D2"/>
    <w:rsid w:val="00103C68"/>
    <w:rsid w:val="00104BCA"/>
    <w:rsid w:val="00112F05"/>
    <w:rsid w:val="0011435B"/>
    <w:rsid w:val="001153E2"/>
    <w:rsid w:val="00132692"/>
    <w:rsid w:val="00177300"/>
    <w:rsid w:val="00182189"/>
    <w:rsid w:val="001B0021"/>
    <w:rsid w:val="001B7CB0"/>
    <w:rsid w:val="001C57C2"/>
    <w:rsid w:val="001E18CA"/>
    <w:rsid w:val="001E33C3"/>
    <w:rsid w:val="001E3730"/>
    <w:rsid w:val="001F08B2"/>
    <w:rsid w:val="001F2F03"/>
    <w:rsid w:val="001F4625"/>
    <w:rsid w:val="001F56D8"/>
    <w:rsid w:val="0021110F"/>
    <w:rsid w:val="0021691A"/>
    <w:rsid w:val="0025735A"/>
    <w:rsid w:val="0028566B"/>
    <w:rsid w:val="00285875"/>
    <w:rsid w:val="0029718D"/>
    <w:rsid w:val="002B3E58"/>
    <w:rsid w:val="002C1D85"/>
    <w:rsid w:val="002D2B94"/>
    <w:rsid w:val="002E52A5"/>
    <w:rsid w:val="002F5F8F"/>
    <w:rsid w:val="002F6BC4"/>
    <w:rsid w:val="00304C5B"/>
    <w:rsid w:val="0031028D"/>
    <w:rsid w:val="003378A4"/>
    <w:rsid w:val="00344F5B"/>
    <w:rsid w:val="0036677A"/>
    <w:rsid w:val="00373582"/>
    <w:rsid w:val="00384BD9"/>
    <w:rsid w:val="00385DE5"/>
    <w:rsid w:val="00386BCA"/>
    <w:rsid w:val="003A1D68"/>
    <w:rsid w:val="003B6737"/>
    <w:rsid w:val="003C7D66"/>
    <w:rsid w:val="003D6D71"/>
    <w:rsid w:val="003E3273"/>
    <w:rsid w:val="00404847"/>
    <w:rsid w:val="00415187"/>
    <w:rsid w:val="0046081A"/>
    <w:rsid w:val="00465B05"/>
    <w:rsid w:val="00472967"/>
    <w:rsid w:val="00486E8D"/>
    <w:rsid w:val="0049411D"/>
    <w:rsid w:val="004946AE"/>
    <w:rsid w:val="004B019C"/>
    <w:rsid w:val="004B4CDD"/>
    <w:rsid w:val="004D78ED"/>
    <w:rsid w:val="004D79AE"/>
    <w:rsid w:val="00501CAF"/>
    <w:rsid w:val="00507096"/>
    <w:rsid w:val="00535241"/>
    <w:rsid w:val="00540F89"/>
    <w:rsid w:val="005414DF"/>
    <w:rsid w:val="0056547B"/>
    <w:rsid w:val="00565A4C"/>
    <w:rsid w:val="005A539F"/>
    <w:rsid w:val="005B6146"/>
    <w:rsid w:val="005D2C28"/>
    <w:rsid w:val="005E0BBD"/>
    <w:rsid w:val="005E40EA"/>
    <w:rsid w:val="005F3940"/>
    <w:rsid w:val="005F690D"/>
    <w:rsid w:val="00610D28"/>
    <w:rsid w:val="0061639F"/>
    <w:rsid w:val="006244ED"/>
    <w:rsid w:val="00636C01"/>
    <w:rsid w:val="006637A0"/>
    <w:rsid w:val="00682756"/>
    <w:rsid w:val="00682E8F"/>
    <w:rsid w:val="00683EBF"/>
    <w:rsid w:val="00696166"/>
    <w:rsid w:val="006A11E5"/>
    <w:rsid w:val="006A1B63"/>
    <w:rsid w:val="006A33C3"/>
    <w:rsid w:val="00702CFD"/>
    <w:rsid w:val="00706BE0"/>
    <w:rsid w:val="007153EE"/>
    <w:rsid w:val="00726E91"/>
    <w:rsid w:val="00727E31"/>
    <w:rsid w:val="007348C8"/>
    <w:rsid w:val="00745B89"/>
    <w:rsid w:val="00761BBD"/>
    <w:rsid w:val="00781A4E"/>
    <w:rsid w:val="00781C2E"/>
    <w:rsid w:val="00787F5C"/>
    <w:rsid w:val="007940C7"/>
    <w:rsid w:val="007B3690"/>
    <w:rsid w:val="007D2679"/>
    <w:rsid w:val="008066CC"/>
    <w:rsid w:val="00820ED7"/>
    <w:rsid w:val="00833337"/>
    <w:rsid w:val="00847D17"/>
    <w:rsid w:val="0085130E"/>
    <w:rsid w:val="00853C99"/>
    <w:rsid w:val="008662A2"/>
    <w:rsid w:val="0086697E"/>
    <w:rsid w:val="00877EA3"/>
    <w:rsid w:val="00885D3B"/>
    <w:rsid w:val="008925FE"/>
    <w:rsid w:val="008A25D6"/>
    <w:rsid w:val="008A2913"/>
    <w:rsid w:val="008A3602"/>
    <w:rsid w:val="008B62D6"/>
    <w:rsid w:val="008C262B"/>
    <w:rsid w:val="008C6C36"/>
    <w:rsid w:val="008D3CBB"/>
    <w:rsid w:val="008D696B"/>
    <w:rsid w:val="008D6F7E"/>
    <w:rsid w:val="00900957"/>
    <w:rsid w:val="00905567"/>
    <w:rsid w:val="00905B45"/>
    <w:rsid w:val="00920B28"/>
    <w:rsid w:val="009222D1"/>
    <w:rsid w:val="00922BE2"/>
    <w:rsid w:val="0092568F"/>
    <w:rsid w:val="009333CC"/>
    <w:rsid w:val="00936279"/>
    <w:rsid w:val="0094759C"/>
    <w:rsid w:val="00960177"/>
    <w:rsid w:val="00960796"/>
    <w:rsid w:val="00977720"/>
    <w:rsid w:val="00985CD7"/>
    <w:rsid w:val="009B174F"/>
    <w:rsid w:val="009B6292"/>
    <w:rsid w:val="009B693F"/>
    <w:rsid w:val="009C2B71"/>
    <w:rsid w:val="009D1400"/>
    <w:rsid w:val="009D172C"/>
    <w:rsid w:val="009D58C3"/>
    <w:rsid w:val="009D5C27"/>
    <w:rsid w:val="009E2953"/>
    <w:rsid w:val="009F1492"/>
    <w:rsid w:val="009F508B"/>
    <w:rsid w:val="00A14C86"/>
    <w:rsid w:val="00A150CB"/>
    <w:rsid w:val="00A24379"/>
    <w:rsid w:val="00A76452"/>
    <w:rsid w:val="00AA1664"/>
    <w:rsid w:val="00AA3BEA"/>
    <w:rsid w:val="00AB5BE9"/>
    <w:rsid w:val="00AE1C4F"/>
    <w:rsid w:val="00AF5DA7"/>
    <w:rsid w:val="00B17183"/>
    <w:rsid w:val="00B27262"/>
    <w:rsid w:val="00B37EF7"/>
    <w:rsid w:val="00B43A80"/>
    <w:rsid w:val="00B62203"/>
    <w:rsid w:val="00B7156D"/>
    <w:rsid w:val="00BA5422"/>
    <w:rsid w:val="00BA5FE3"/>
    <w:rsid w:val="00BC7519"/>
    <w:rsid w:val="00BD2157"/>
    <w:rsid w:val="00BF50F6"/>
    <w:rsid w:val="00C160C3"/>
    <w:rsid w:val="00C41FC9"/>
    <w:rsid w:val="00C460FF"/>
    <w:rsid w:val="00C76931"/>
    <w:rsid w:val="00C77343"/>
    <w:rsid w:val="00C80858"/>
    <w:rsid w:val="00C92CE2"/>
    <w:rsid w:val="00CB7B86"/>
    <w:rsid w:val="00CC4DD1"/>
    <w:rsid w:val="00CE5708"/>
    <w:rsid w:val="00D124DC"/>
    <w:rsid w:val="00D14299"/>
    <w:rsid w:val="00D1524F"/>
    <w:rsid w:val="00D231E3"/>
    <w:rsid w:val="00D249F3"/>
    <w:rsid w:val="00D32961"/>
    <w:rsid w:val="00D3798B"/>
    <w:rsid w:val="00D40758"/>
    <w:rsid w:val="00D43849"/>
    <w:rsid w:val="00D57E1B"/>
    <w:rsid w:val="00D61AF5"/>
    <w:rsid w:val="00D64745"/>
    <w:rsid w:val="00DA4901"/>
    <w:rsid w:val="00DB1DCC"/>
    <w:rsid w:val="00DC0D2F"/>
    <w:rsid w:val="00DC1F42"/>
    <w:rsid w:val="00DC6A4F"/>
    <w:rsid w:val="00DE13ED"/>
    <w:rsid w:val="00DF1BF1"/>
    <w:rsid w:val="00DF2AF2"/>
    <w:rsid w:val="00E10EEB"/>
    <w:rsid w:val="00E27C57"/>
    <w:rsid w:val="00E87414"/>
    <w:rsid w:val="00E875F1"/>
    <w:rsid w:val="00EB3513"/>
    <w:rsid w:val="00EC5C25"/>
    <w:rsid w:val="00ED57BF"/>
    <w:rsid w:val="00EE581B"/>
    <w:rsid w:val="00EF29F9"/>
    <w:rsid w:val="00F1101F"/>
    <w:rsid w:val="00F16527"/>
    <w:rsid w:val="00F32E70"/>
    <w:rsid w:val="00F4253F"/>
    <w:rsid w:val="00F51599"/>
    <w:rsid w:val="00F5373F"/>
    <w:rsid w:val="00F57087"/>
    <w:rsid w:val="00F8051E"/>
    <w:rsid w:val="00F93CFD"/>
    <w:rsid w:val="00FA50AA"/>
    <w:rsid w:val="00FA5414"/>
    <w:rsid w:val="00FA69FB"/>
    <w:rsid w:val="00FB2B64"/>
    <w:rsid w:val="00FE0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E58"/>
    <w:pPr>
      <w:widowControl w:val="0"/>
      <w:jc w:val="both"/>
    </w:pPr>
    <w:rPr>
      <w:kern w:val="2"/>
      <w:sz w:val="17"/>
      <w:szCs w:val="24"/>
    </w:rPr>
  </w:style>
  <w:style w:type="paragraph" w:styleId="1">
    <w:name w:val="heading 1"/>
    <w:aliases w:val="未使用-見出し 1,節見出し"/>
    <w:basedOn w:val="2"/>
    <w:next w:val="a"/>
    <w:qFormat/>
    <w:rsid w:val="00D124DC"/>
    <w:pPr>
      <w:spacing w:line="480" w:lineRule="auto"/>
      <w:jc w:val="center"/>
      <w:outlineLvl w:val="0"/>
    </w:pPr>
    <w:rPr>
      <w:sz w:val="22"/>
    </w:rPr>
  </w:style>
  <w:style w:type="paragraph" w:styleId="2">
    <w:name w:val="heading 2"/>
    <w:basedOn w:val="a"/>
    <w:next w:val="a"/>
    <w:qFormat/>
    <w:rsid w:val="004946AE"/>
    <w:pPr>
      <w:keepNext/>
      <w:outlineLvl w:val="1"/>
    </w:pPr>
    <w:rPr>
      <w:rFonts w:ascii="Arial" w:eastAsia="HG丸ｺﾞｼｯｸM-PRO" w:hAnsi="Arial"/>
      <w:b/>
      <w:sz w:val="18"/>
    </w:rPr>
  </w:style>
  <w:style w:type="paragraph" w:styleId="3">
    <w:name w:val="heading 3"/>
    <w:aliases w:val="小項見出し"/>
    <w:basedOn w:val="a"/>
    <w:next w:val="a"/>
    <w:qFormat/>
    <w:rsid w:val="00D40758"/>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スタイル-節見出し"/>
    <w:basedOn w:val="a0"/>
    <w:rsid w:val="00960177"/>
    <w:rPr>
      <w:rFonts w:ascii="HG丸ｺﾞｼｯｸM-PRO" w:eastAsia="HG丸ｺﾞｼｯｸM-PRO" w:hAnsi="HG丸ｺﾞｼｯｸM-PRO" w:cs="ＭＳ ゴシック"/>
      <w:sz w:val="24"/>
    </w:rPr>
  </w:style>
  <w:style w:type="table" w:styleId="a3">
    <w:name w:val="Table Grid"/>
    <w:basedOn w:val="a1"/>
    <w:rsid w:val="00EE581B"/>
    <w:pPr>
      <w:widowControl w:val="0"/>
      <w:spacing w:line="200" w:lineRule="exact"/>
      <w:jc w:val="both"/>
    </w:pPr>
    <w:rPr>
      <w:sz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6A33C3"/>
    <w:pPr>
      <w:snapToGrid w:val="0"/>
      <w:jc w:val="left"/>
    </w:pPr>
  </w:style>
  <w:style w:type="character" w:styleId="a5">
    <w:name w:val="footnote reference"/>
    <w:basedOn w:val="a0"/>
    <w:semiHidden/>
    <w:rsid w:val="006A33C3"/>
    <w:rPr>
      <w:vertAlign w:val="superscript"/>
    </w:rPr>
  </w:style>
  <w:style w:type="paragraph" w:customStyle="1" w:styleId="a6">
    <w:name w:val="脚注"/>
    <w:basedOn w:val="a4"/>
    <w:rsid w:val="006A33C3"/>
    <w:pPr>
      <w:ind w:leftChars="100" w:left="200" w:hangingChars="100" w:hanging="100"/>
    </w:pPr>
    <w:rPr>
      <w:sz w:val="15"/>
      <w:szCs w:val="15"/>
    </w:rPr>
  </w:style>
  <w:style w:type="paragraph" w:customStyle="1" w:styleId="a7">
    <w:name w:val="参考文献"/>
    <w:basedOn w:val="a"/>
    <w:rsid w:val="009D172C"/>
    <w:pPr>
      <w:tabs>
        <w:tab w:val="left" w:pos="360"/>
      </w:tabs>
      <w:spacing w:line="210" w:lineRule="exact"/>
    </w:pPr>
    <w:rPr>
      <w:sz w:val="16"/>
    </w:rPr>
  </w:style>
  <w:style w:type="paragraph" w:styleId="a8">
    <w:name w:val="Balloon Text"/>
    <w:basedOn w:val="a"/>
    <w:semiHidden/>
    <w:rsid w:val="00F32E70"/>
    <w:rPr>
      <w:rFonts w:ascii="Arial" w:eastAsia="ＭＳ ゴシック" w:hAnsi="Arial"/>
      <w:sz w:val="18"/>
      <w:szCs w:val="18"/>
    </w:rPr>
  </w:style>
  <w:style w:type="paragraph" w:customStyle="1" w:styleId="-0">
    <w:name w:val="スタイル-ねらい"/>
    <w:basedOn w:val="a9"/>
    <w:rsid w:val="00960177"/>
    <w:rPr>
      <w:rFonts w:eastAsia="ＭＳ ゴシック" w:cs="ＭＳ 明朝"/>
      <w:color w:val="000000"/>
      <w:kern w:val="0"/>
      <w:sz w:val="16"/>
      <w:szCs w:val="18"/>
    </w:rPr>
  </w:style>
  <w:style w:type="paragraph" w:styleId="a9">
    <w:name w:val="Body Text"/>
    <w:basedOn w:val="a"/>
    <w:rsid w:val="00507096"/>
  </w:style>
  <w:style w:type="paragraph" w:customStyle="1" w:styleId="-1">
    <w:name w:val="スタイル-文末執筆者名"/>
    <w:basedOn w:val="a"/>
    <w:rsid w:val="004946AE"/>
    <w:pPr>
      <w:jc w:val="right"/>
    </w:pPr>
    <w:rPr>
      <w:sz w:val="14"/>
      <w:szCs w:val="14"/>
    </w:rPr>
  </w:style>
  <w:style w:type="paragraph" w:styleId="aa">
    <w:name w:val="header"/>
    <w:basedOn w:val="a"/>
    <w:rsid w:val="00D57E1B"/>
    <w:pPr>
      <w:tabs>
        <w:tab w:val="center" w:pos="4252"/>
        <w:tab w:val="right" w:pos="8504"/>
      </w:tabs>
      <w:snapToGrid w:val="0"/>
    </w:pPr>
  </w:style>
  <w:style w:type="paragraph" w:styleId="ab">
    <w:name w:val="footer"/>
    <w:basedOn w:val="a"/>
    <w:link w:val="ac"/>
    <w:uiPriority w:val="99"/>
    <w:rsid w:val="00D57E1B"/>
    <w:pPr>
      <w:tabs>
        <w:tab w:val="center" w:pos="4252"/>
        <w:tab w:val="right" w:pos="8504"/>
      </w:tabs>
      <w:snapToGrid w:val="0"/>
    </w:pPr>
  </w:style>
  <w:style w:type="character" w:styleId="ad">
    <w:name w:val="page number"/>
    <w:basedOn w:val="a0"/>
    <w:rsid w:val="00D57E1B"/>
  </w:style>
  <w:style w:type="character" w:customStyle="1" w:styleId="ac">
    <w:name w:val="フッター (文字)"/>
    <w:basedOn w:val="a0"/>
    <w:link w:val="ab"/>
    <w:uiPriority w:val="99"/>
    <w:rsid w:val="00373582"/>
    <w:rPr>
      <w:kern w:val="2"/>
      <w:sz w:val="17"/>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E58"/>
    <w:pPr>
      <w:widowControl w:val="0"/>
      <w:jc w:val="both"/>
    </w:pPr>
    <w:rPr>
      <w:kern w:val="2"/>
      <w:sz w:val="17"/>
      <w:szCs w:val="24"/>
    </w:rPr>
  </w:style>
  <w:style w:type="paragraph" w:styleId="1">
    <w:name w:val="heading 1"/>
    <w:aliases w:val="未使用-見出し 1,節見出し"/>
    <w:basedOn w:val="2"/>
    <w:next w:val="a"/>
    <w:qFormat/>
    <w:rsid w:val="00D124DC"/>
    <w:pPr>
      <w:spacing w:line="480" w:lineRule="auto"/>
      <w:jc w:val="center"/>
      <w:outlineLvl w:val="0"/>
    </w:pPr>
    <w:rPr>
      <w:sz w:val="22"/>
    </w:rPr>
  </w:style>
  <w:style w:type="paragraph" w:styleId="2">
    <w:name w:val="heading 2"/>
    <w:basedOn w:val="a"/>
    <w:next w:val="a"/>
    <w:qFormat/>
    <w:rsid w:val="004946AE"/>
    <w:pPr>
      <w:keepNext/>
      <w:outlineLvl w:val="1"/>
    </w:pPr>
    <w:rPr>
      <w:rFonts w:ascii="Arial" w:eastAsia="HG丸ｺﾞｼｯｸM-PRO" w:hAnsi="Arial"/>
      <w:b/>
      <w:sz w:val="18"/>
    </w:rPr>
  </w:style>
  <w:style w:type="paragraph" w:styleId="3">
    <w:name w:val="heading 3"/>
    <w:aliases w:val="小項見出し"/>
    <w:basedOn w:val="a"/>
    <w:next w:val="a"/>
    <w:qFormat/>
    <w:rsid w:val="00D40758"/>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スタイル-節見出し"/>
    <w:basedOn w:val="a0"/>
    <w:rsid w:val="00960177"/>
    <w:rPr>
      <w:rFonts w:ascii="HG丸ｺﾞｼｯｸM-PRO" w:eastAsia="HG丸ｺﾞｼｯｸM-PRO" w:hAnsi="HG丸ｺﾞｼｯｸM-PRO" w:cs="ＭＳ ゴシック"/>
      <w:sz w:val="24"/>
    </w:rPr>
  </w:style>
  <w:style w:type="table" w:styleId="a3">
    <w:name w:val="Table Grid"/>
    <w:basedOn w:val="a1"/>
    <w:rsid w:val="00EE581B"/>
    <w:pPr>
      <w:widowControl w:val="0"/>
      <w:spacing w:line="200" w:lineRule="exact"/>
      <w:jc w:val="both"/>
    </w:pPr>
    <w:rPr>
      <w:sz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6A33C3"/>
    <w:pPr>
      <w:snapToGrid w:val="0"/>
      <w:jc w:val="left"/>
    </w:pPr>
  </w:style>
  <w:style w:type="character" w:styleId="a5">
    <w:name w:val="footnote reference"/>
    <w:basedOn w:val="a0"/>
    <w:semiHidden/>
    <w:rsid w:val="006A33C3"/>
    <w:rPr>
      <w:vertAlign w:val="superscript"/>
    </w:rPr>
  </w:style>
  <w:style w:type="paragraph" w:customStyle="1" w:styleId="a6">
    <w:name w:val="脚注"/>
    <w:basedOn w:val="a4"/>
    <w:rsid w:val="006A33C3"/>
    <w:pPr>
      <w:ind w:leftChars="100" w:left="200" w:hangingChars="100" w:hanging="100"/>
    </w:pPr>
    <w:rPr>
      <w:sz w:val="15"/>
      <w:szCs w:val="15"/>
    </w:rPr>
  </w:style>
  <w:style w:type="paragraph" w:customStyle="1" w:styleId="a7">
    <w:name w:val="参考文献"/>
    <w:basedOn w:val="a"/>
    <w:rsid w:val="009D172C"/>
    <w:pPr>
      <w:tabs>
        <w:tab w:val="left" w:pos="360"/>
      </w:tabs>
      <w:spacing w:line="210" w:lineRule="exact"/>
    </w:pPr>
    <w:rPr>
      <w:sz w:val="16"/>
    </w:rPr>
  </w:style>
  <w:style w:type="paragraph" w:styleId="a8">
    <w:name w:val="Balloon Text"/>
    <w:basedOn w:val="a"/>
    <w:semiHidden/>
    <w:rsid w:val="00F32E70"/>
    <w:rPr>
      <w:rFonts w:ascii="Arial" w:eastAsia="ＭＳ ゴシック" w:hAnsi="Arial"/>
      <w:sz w:val="18"/>
      <w:szCs w:val="18"/>
    </w:rPr>
  </w:style>
  <w:style w:type="paragraph" w:customStyle="1" w:styleId="-0">
    <w:name w:val="スタイル-ねらい"/>
    <w:basedOn w:val="a9"/>
    <w:rsid w:val="00960177"/>
    <w:rPr>
      <w:rFonts w:eastAsia="ＭＳ ゴシック" w:cs="ＭＳ 明朝"/>
      <w:color w:val="000000"/>
      <w:kern w:val="0"/>
      <w:sz w:val="16"/>
      <w:szCs w:val="18"/>
    </w:rPr>
  </w:style>
  <w:style w:type="paragraph" w:styleId="a9">
    <w:name w:val="Body Text"/>
    <w:basedOn w:val="a"/>
    <w:rsid w:val="00507096"/>
  </w:style>
  <w:style w:type="paragraph" w:customStyle="1" w:styleId="-1">
    <w:name w:val="スタイル-文末執筆者名"/>
    <w:basedOn w:val="a"/>
    <w:rsid w:val="004946AE"/>
    <w:pPr>
      <w:jc w:val="right"/>
    </w:pPr>
    <w:rPr>
      <w:sz w:val="14"/>
      <w:szCs w:val="14"/>
    </w:rPr>
  </w:style>
  <w:style w:type="paragraph" w:styleId="aa">
    <w:name w:val="header"/>
    <w:basedOn w:val="a"/>
    <w:rsid w:val="00D57E1B"/>
    <w:pPr>
      <w:tabs>
        <w:tab w:val="center" w:pos="4252"/>
        <w:tab w:val="right" w:pos="8504"/>
      </w:tabs>
      <w:snapToGrid w:val="0"/>
    </w:pPr>
  </w:style>
  <w:style w:type="paragraph" w:styleId="ab">
    <w:name w:val="footer"/>
    <w:basedOn w:val="a"/>
    <w:link w:val="ac"/>
    <w:uiPriority w:val="99"/>
    <w:rsid w:val="00D57E1B"/>
    <w:pPr>
      <w:tabs>
        <w:tab w:val="center" w:pos="4252"/>
        <w:tab w:val="right" w:pos="8504"/>
      </w:tabs>
      <w:snapToGrid w:val="0"/>
    </w:pPr>
  </w:style>
  <w:style w:type="character" w:styleId="ad">
    <w:name w:val="page number"/>
    <w:basedOn w:val="a0"/>
    <w:rsid w:val="00D57E1B"/>
  </w:style>
  <w:style w:type="character" w:customStyle="1" w:styleId="ac">
    <w:name w:val="フッター (文字)"/>
    <w:basedOn w:val="a0"/>
    <w:link w:val="ab"/>
    <w:uiPriority w:val="99"/>
    <w:rsid w:val="00373582"/>
    <w:rPr>
      <w:kern w:val="2"/>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harada\Application%20Data\Microsoft\Templates\&#39640;&#26657;&#12473;&#12479;&#12452;&#1252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43D1E-BDB7-4B8E-B233-25721085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高校スタイル</Template>
  <TotalTime>112</TotalTime>
  <Pages>8</Pages>
  <Words>817</Words>
  <Characters>4660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MS-Wordを使用した電子カメラレディ原稿の作成マニュアル</vt:lpstr>
      <vt:lpstr>MS-Wordを使用した電子カメラレディ原稿の作成マニュアル</vt:lpstr>
    </vt:vector>
  </TitlesOfParts>
  <Company>オーム社</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MS-Wordを使用した電子カメラレディ原稿の作成マニュアル</dc:title>
  <dc:creator>77</dc:creator>
  <cp:lastModifiedBy>yk</cp:lastModifiedBy>
  <cp:revision>16</cp:revision>
  <cp:lastPrinted>2009-09-28T05:20:00Z</cp:lastPrinted>
  <dcterms:created xsi:type="dcterms:W3CDTF">2013-01-28T13:05:00Z</dcterms:created>
  <dcterms:modified xsi:type="dcterms:W3CDTF">2013-02-04T13:26:00Z</dcterms:modified>
</cp:coreProperties>
</file>