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1A" w:rsidRPr="00B409B1" w:rsidRDefault="00025C38" w:rsidP="00025C38">
      <w:pPr>
        <w:jc w:val="center"/>
        <w:rPr>
          <w:b/>
          <w:sz w:val="32"/>
          <w:szCs w:val="32"/>
        </w:rPr>
      </w:pPr>
      <w:r w:rsidRPr="00B409B1">
        <w:rPr>
          <w:rFonts w:hint="eastAsia"/>
          <w:b/>
          <w:sz w:val="32"/>
          <w:szCs w:val="32"/>
        </w:rPr>
        <w:t>中学校</w:t>
      </w:r>
      <w:r w:rsidR="00B409B1" w:rsidRPr="00B409B1">
        <w:rPr>
          <w:rFonts w:hint="eastAsia"/>
          <w:b/>
          <w:sz w:val="32"/>
          <w:szCs w:val="32"/>
        </w:rPr>
        <w:t>理科</w:t>
      </w:r>
      <w:r w:rsidRPr="00B409B1">
        <w:rPr>
          <w:rFonts w:hint="eastAsia"/>
          <w:b/>
          <w:sz w:val="32"/>
          <w:szCs w:val="32"/>
        </w:rPr>
        <w:t>学習指導案</w:t>
      </w:r>
    </w:p>
    <w:p w:rsidR="002C4E1C" w:rsidRDefault="002C4E1C" w:rsidP="00025C38">
      <w:pPr>
        <w:wordWrap w:val="0"/>
        <w:jc w:val="right"/>
      </w:pPr>
    </w:p>
    <w:p w:rsidR="002C4E1C" w:rsidRDefault="00025C38" w:rsidP="002C4E1C">
      <w:pPr>
        <w:jc w:val="right"/>
      </w:pPr>
      <w:r>
        <w:rPr>
          <w:rFonts w:hint="eastAsia"/>
        </w:rPr>
        <w:t>指導者：</w:t>
      </w:r>
      <w:r>
        <w:rPr>
          <w:rFonts w:hint="eastAsia"/>
        </w:rPr>
        <w:t>2</w:t>
      </w:r>
      <w:r w:rsidR="006E6F59">
        <w:rPr>
          <w:rFonts w:hint="eastAsia"/>
        </w:rPr>
        <w:t xml:space="preserve">班　千賀明香音　西井友里恵　</w:t>
      </w:r>
    </w:p>
    <w:p w:rsidR="00025C38" w:rsidRDefault="006E6F59" w:rsidP="002C4E1C">
      <w:pPr>
        <w:jc w:val="right"/>
      </w:pPr>
      <w:r>
        <w:rPr>
          <w:rFonts w:hint="eastAsia"/>
        </w:rPr>
        <w:t>堀之内萌　若林沙依</w:t>
      </w:r>
    </w:p>
    <w:p w:rsidR="00025C38" w:rsidRDefault="00025C38" w:rsidP="00025C38">
      <w:pPr>
        <w:jc w:val="right"/>
      </w:pPr>
      <w:r>
        <w:rPr>
          <w:rFonts w:hint="eastAsia"/>
        </w:rPr>
        <w:t>指導教官：川村康文</w:t>
      </w:r>
    </w:p>
    <w:p w:rsidR="00025C38" w:rsidRDefault="00025C38" w:rsidP="00025C38">
      <w:pPr>
        <w:jc w:val="right"/>
      </w:pPr>
    </w:p>
    <w:p w:rsidR="00025C38" w:rsidRDefault="00025C38" w:rsidP="00025C38">
      <w:pPr>
        <w:jc w:val="left"/>
      </w:pPr>
      <w:r>
        <w:rPr>
          <w:rFonts w:hint="eastAsia"/>
        </w:rPr>
        <w:t>対象：理科教育法Ⅲ</w:t>
      </w:r>
      <w:r w:rsidR="000C53CE">
        <w:rPr>
          <w:rFonts w:hint="eastAsia"/>
        </w:rPr>
        <w:t>受講者</w:t>
      </w:r>
    </w:p>
    <w:p w:rsidR="005B686C" w:rsidRPr="000C53CE" w:rsidRDefault="008D4CDA" w:rsidP="00025C38">
      <w:pPr>
        <w:jc w:val="left"/>
      </w:pPr>
      <w:r>
        <w:rPr>
          <w:rFonts w:hint="eastAsia"/>
        </w:rPr>
        <w:t xml:space="preserve">　　　ただし</w:t>
      </w:r>
      <w:r w:rsidR="005B686C">
        <w:rPr>
          <w:rFonts w:hint="eastAsia"/>
        </w:rPr>
        <w:t>、中学生で、消化系、消化酵素を既習済みとする。</w:t>
      </w:r>
    </w:p>
    <w:p w:rsidR="00025C38" w:rsidRDefault="00025C38" w:rsidP="00025C38">
      <w:pPr>
        <w:jc w:val="left"/>
      </w:pPr>
      <w:r>
        <w:rPr>
          <w:rFonts w:hint="eastAsia"/>
        </w:rPr>
        <w:t>日時：平成</w:t>
      </w:r>
      <w:r>
        <w:rPr>
          <w:rFonts w:hint="eastAsia"/>
        </w:rPr>
        <w:t>27</w:t>
      </w:r>
      <w:r>
        <w:rPr>
          <w:rFonts w:hint="eastAsia"/>
        </w:rPr>
        <w:t>年</w:t>
      </w:r>
      <w:r>
        <w:rPr>
          <w:rFonts w:hint="eastAsia"/>
        </w:rPr>
        <w:t>6</w:t>
      </w:r>
      <w:r>
        <w:rPr>
          <w:rFonts w:hint="eastAsia"/>
        </w:rPr>
        <w:t>月</w:t>
      </w:r>
      <w:r>
        <w:rPr>
          <w:rFonts w:hint="eastAsia"/>
        </w:rPr>
        <w:t>13</w:t>
      </w:r>
      <w:r>
        <w:rPr>
          <w:rFonts w:hint="eastAsia"/>
        </w:rPr>
        <w:t>日（金）　第</w:t>
      </w:r>
      <w:r>
        <w:rPr>
          <w:rFonts w:hint="eastAsia"/>
        </w:rPr>
        <w:t>4</w:t>
      </w:r>
      <w:r>
        <w:rPr>
          <w:rFonts w:hint="eastAsia"/>
        </w:rPr>
        <w:t>コマ目</w:t>
      </w:r>
    </w:p>
    <w:p w:rsidR="00025C38" w:rsidRDefault="00025C38" w:rsidP="00025C38">
      <w:pPr>
        <w:jc w:val="left"/>
      </w:pPr>
      <w:r>
        <w:rPr>
          <w:rFonts w:hint="eastAsia"/>
        </w:rPr>
        <w:t>場所：第</w:t>
      </w:r>
      <w:r>
        <w:rPr>
          <w:rFonts w:hint="eastAsia"/>
        </w:rPr>
        <w:t>4</w:t>
      </w:r>
      <w:r>
        <w:rPr>
          <w:rFonts w:hint="eastAsia"/>
        </w:rPr>
        <w:t>講義室</w:t>
      </w:r>
    </w:p>
    <w:p w:rsidR="00025C38" w:rsidRDefault="00025C38" w:rsidP="00025C38">
      <w:pPr>
        <w:jc w:val="left"/>
      </w:pPr>
    </w:p>
    <w:p w:rsidR="00025C38" w:rsidRDefault="00025C38" w:rsidP="00025C38">
      <w:pPr>
        <w:pStyle w:val="a3"/>
        <w:numPr>
          <w:ilvl w:val="0"/>
          <w:numId w:val="1"/>
        </w:numPr>
        <w:ind w:leftChars="0"/>
        <w:jc w:val="left"/>
      </w:pPr>
      <w:r>
        <w:rPr>
          <w:rFonts w:hint="eastAsia"/>
        </w:rPr>
        <w:t>本時の単元名</w:t>
      </w:r>
    </w:p>
    <w:p w:rsidR="00025C38" w:rsidRDefault="00111397" w:rsidP="000C53CE">
      <w:pPr>
        <w:ind w:left="360" w:firstLineChars="100" w:firstLine="210"/>
        <w:jc w:val="left"/>
      </w:pPr>
      <w:r>
        <w:rPr>
          <w:rFonts w:hint="eastAsia"/>
        </w:rPr>
        <w:t>ヒトの消化系、消化酵素</w:t>
      </w:r>
    </w:p>
    <w:p w:rsidR="00111397" w:rsidRDefault="00111397" w:rsidP="00111397">
      <w:pPr>
        <w:pStyle w:val="a3"/>
        <w:numPr>
          <w:ilvl w:val="0"/>
          <w:numId w:val="1"/>
        </w:numPr>
        <w:ind w:leftChars="0"/>
        <w:jc w:val="left"/>
      </w:pPr>
      <w:r>
        <w:rPr>
          <w:rFonts w:hint="eastAsia"/>
        </w:rPr>
        <w:t>本時の教材観</w:t>
      </w:r>
    </w:p>
    <w:p w:rsidR="00111397" w:rsidRDefault="00111397" w:rsidP="00111397">
      <w:pPr>
        <w:pStyle w:val="a3"/>
        <w:ind w:leftChars="0" w:left="360" w:firstLineChars="100" w:firstLine="210"/>
        <w:jc w:val="left"/>
      </w:pPr>
      <w:r>
        <w:rPr>
          <w:rFonts w:hint="eastAsia"/>
        </w:rPr>
        <w:t>前時は、ヒトの消化系の働き</w:t>
      </w:r>
      <w:r w:rsidR="00383D95">
        <w:rPr>
          <w:rFonts w:hint="eastAsia"/>
        </w:rPr>
        <w:t>と</w:t>
      </w:r>
      <w:r>
        <w:rPr>
          <w:rFonts w:hint="eastAsia"/>
        </w:rPr>
        <w:t>消化酵素の働きを勉強した。</w:t>
      </w:r>
    </w:p>
    <w:p w:rsidR="00111397" w:rsidRDefault="00111397" w:rsidP="00111397">
      <w:pPr>
        <w:pStyle w:val="a3"/>
        <w:ind w:leftChars="0" w:left="360"/>
        <w:jc w:val="left"/>
      </w:pPr>
      <w:r>
        <w:rPr>
          <w:rFonts w:hint="eastAsia"/>
        </w:rPr>
        <w:t xml:space="preserve">　ヒトが何かを食べるとき、それらの多くはポリマーである。そのポリマーは、口から始まり、食道、胃、十二指腸、小腸、大腸を通っていく過程で、分解され、吸収される。あるいは、肛門を通って排出される。この一連の流れの中で、ポリマーをモノマーに分解していくものが消化酵素である。</w:t>
      </w:r>
    </w:p>
    <w:p w:rsidR="00383D95" w:rsidRDefault="00111397" w:rsidP="00EA5B41">
      <w:pPr>
        <w:pStyle w:val="a3"/>
        <w:ind w:leftChars="0" w:left="360"/>
        <w:jc w:val="left"/>
      </w:pPr>
      <w:r>
        <w:rPr>
          <w:rFonts w:hint="eastAsia"/>
        </w:rPr>
        <w:t xml:space="preserve">　例えば、デンプンを分解するのは、唾腺</w:t>
      </w:r>
      <w:r w:rsidR="008579D9">
        <w:rPr>
          <w:rFonts w:hint="eastAsia"/>
        </w:rPr>
        <w:t>と膵液</w:t>
      </w:r>
      <w:r>
        <w:rPr>
          <w:rFonts w:hint="eastAsia"/>
        </w:rPr>
        <w:t>から</w:t>
      </w:r>
      <w:r w:rsidR="008579D9">
        <w:rPr>
          <w:rFonts w:hint="eastAsia"/>
        </w:rPr>
        <w:t>分泌</w:t>
      </w:r>
      <w:r>
        <w:rPr>
          <w:rFonts w:hint="eastAsia"/>
        </w:rPr>
        <w:t>されるアミラーゼである。</w:t>
      </w:r>
      <w:r w:rsidR="008579D9">
        <w:rPr>
          <w:rFonts w:hint="eastAsia"/>
        </w:rPr>
        <w:t>アミラーゼにより二量体のマルトースになり、十二指腸腺から分泌されるマルターゼにより、単量体のグルコースに分解される。</w:t>
      </w:r>
    </w:p>
    <w:p w:rsidR="008579D9" w:rsidRDefault="008579D9" w:rsidP="008579D9">
      <w:pPr>
        <w:pStyle w:val="a3"/>
        <w:numPr>
          <w:ilvl w:val="0"/>
          <w:numId w:val="1"/>
        </w:numPr>
        <w:ind w:leftChars="0"/>
        <w:jc w:val="left"/>
      </w:pPr>
      <w:r>
        <w:rPr>
          <w:rFonts w:hint="eastAsia"/>
        </w:rPr>
        <w:t>本時の生徒観</w:t>
      </w:r>
    </w:p>
    <w:p w:rsidR="00AD1129" w:rsidRDefault="00C21EB3" w:rsidP="00383D95">
      <w:pPr>
        <w:ind w:leftChars="200" w:left="420" w:firstLineChars="100" w:firstLine="210"/>
        <w:jc w:val="left"/>
      </w:pPr>
      <w:r>
        <w:rPr>
          <w:rFonts w:hint="eastAsia"/>
        </w:rPr>
        <w:t>生徒は、前時の授業で消化系の働きと消化酵素の働き、分解される</w:t>
      </w:r>
      <w:r w:rsidR="00AD1129" w:rsidRPr="00AD1129">
        <w:rPr>
          <w:rFonts w:hint="eastAsia"/>
        </w:rPr>
        <w:t>ポリマーについて学習した。消化酵素の働きは、一見わかりにくく、授業だけでは理解している生徒がいるかもしれない。今回の実験によって、この分野の理解を深める。</w:t>
      </w:r>
    </w:p>
    <w:p w:rsidR="006E6F59" w:rsidRDefault="008D4CDA" w:rsidP="00383D95">
      <w:pPr>
        <w:ind w:leftChars="200" w:left="420" w:firstLineChars="100" w:firstLine="210"/>
        <w:jc w:val="left"/>
      </w:pPr>
      <w:r>
        <w:rPr>
          <w:rFonts w:hint="eastAsia"/>
        </w:rPr>
        <w:t>ヨウ素デンプン反応は、小学生のとき</w:t>
      </w:r>
      <w:r w:rsidR="00383D95">
        <w:rPr>
          <w:rFonts w:hint="eastAsia"/>
        </w:rPr>
        <w:t>に実験している生徒が多い。</w:t>
      </w:r>
      <w:r w:rsidR="006E6F59">
        <w:rPr>
          <w:rFonts w:hint="eastAsia"/>
        </w:rPr>
        <w:t>これは光合成がデンプンを合成することを示すために用いている。</w:t>
      </w:r>
      <w:r w:rsidR="00C21EB3">
        <w:rPr>
          <w:rFonts w:hint="eastAsia"/>
        </w:rPr>
        <w:t>この実験を通して、</w:t>
      </w:r>
      <w:r w:rsidR="00C21EB3" w:rsidRPr="00C21EB3">
        <w:rPr>
          <w:rFonts w:hint="eastAsia"/>
        </w:rPr>
        <w:t>ヨウ素デンプン反応が、デンプンの有無を調べるために用いる方法であることを認識している。</w:t>
      </w:r>
      <w:r w:rsidR="00383D95">
        <w:rPr>
          <w:rFonts w:hint="eastAsia"/>
        </w:rPr>
        <w:t>ここでは、</w:t>
      </w:r>
      <w:r w:rsidR="006E6F59">
        <w:rPr>
          <w:rFonts w:hint="eastAsia"/>
        </w:rPr>
        <w:t>ヨウ素デンプン反応を利用して、デンプンがアミラーゼによって分解されたことを確認するために用い</w:t>
      </w:r>
      <w:r w:rsidR="00C21EB3">
        <w:rPr>
          <w:rFonts w:hint="eastAsia"/>
        </w:rPr>
        <w:t>る。</w:t>
      </w:r>
    </w:p>
    <w:p w:rsidR="008579D9" w:rsidRDefault="008579D9" w:rsidP="00C05198">
      <w:pPr>
        <w:pStyle w:val="a3"/>
        <w:numPr>
          <w:ilvl w:val="0"/>
          <w:numId w:val="1"/>
        </w:numPr>
        <w:ind w:leftChars="0"/>
        <w:jc w:val="left"/>
      </w:pPr>
      <w:r>
        <w:rPr>
          <w:rFonts w:hint="eastAsia"/>
        </w:rPr>
        <w:t>本時の指導観</w:t>
      </w:r>
    </w:p>
    <w:p w:rsidR="00383D95" w:rsidRDefault="00383D95" w:rsidP="00383D95">
      <w:pPr>
        <w:pStyle w:val="a3"/>
        <w:ind w:leftChars="0" w:left="360"/>
        <w:jc w:val="left"/>
      </w:pPr>
      <w:r>
        <w:rPr>
          <w:rFonts w:hint="eastAsia"/>
        </w:rPr>
        <w:t xml:space="preserve">　</w:t>
      </w:r>
      <w:r w:rsidR="008D4CDA">
        <w:rPr>
          <w:rFonts w:hint="eastAsia"/>
        </w:rPr>
        <w:t>小学生のときは、葉緑体を含む葉が光に当たると、デンプンができる</w:t>
      </w:r>
      <w:r w:rsidR="000C53CE">
        <w:rPr>
          <w:rFonts w:hint="eastAsia"/>
        </w:rPr>
        <w:t>。これを確かめるためにヨウ素デンプン反応を行った。本時は、</w:t>
      </w:r>
      <w:r w:rsidR="00AD1129">
        <w:rPr>
          <w:rFonts w:hint="eastAsia"/>
        </w:rPr>
        <w:t>デンプンがアミラーゼに分解されることを確かめるために、ヨウ素デンプン反応を行う。</w:t>
      </w:r>
    </w:p>
    <w:p w:rsidR="00C21EB3" w:rsidRDefault="00C21EB3" w:rsidP="00383D95">
      <w:pPr>
        <w:pStyle w:val="a3"/>
        <w:ind w:leftChars="0" w:left="360"/>
        <w:jc w:val="left"/>
      </w:pPr>
      <w:r>
        <w:rPr>
          <w:rFonts w:hint="eastAsia"/>
        </w:rPr>
        <w:lastRenderedPageBreak/>
        <w:t xml:space="preserve">　デンプンがアミラーゼによって、無秩序に加水分解されたことを説明できるようにする。</w:t>
      </w:r>
    </w:p>
    <w:p w:rsidR="00C21EB3" w:rsidRDefault="00C21EB3" w:rsidP="00383D95">
      <w:pPr>
        <w:pStyle w:val="a3"/>
        <w:ind w:leftChars="0" w:left="360"/>
        <w:jc w:val="left"/>
      </w:pPr>
      <w:r>
        <w:rPr>
          <w:rFonts w:hint="eastAsia"/>
        </w:rPr>
        <w:t xml:space="preserve">　この実験は、一見、単純な実験であるため、生徒の興味・関心をどのように引き付けるかがカギとなってくる。そのため、前半は演示実験で生徒に反応がおきるメカニズムを解説する。後半は、生徒が理解できたかを確認するために、生徒に自由に絵を描かせる。</w:t>
      </w:r>
    </w:p>
    <w:p w:rsidR="008579D9" w:rsidRDefault="00383D95" w:rsidP="008579D9">
      <w:pPr>
        <w:pStyle w:val="a3"/>
        <w:numPr>
          <w:ilvl w:val="0"/>
          <w:numId w:val="1"/>
        </w:numPr>
        <w:ind w:leftChars="0"/>
        <w:jc w:val="left"/>
      </w:pPr>
      <w:r>
        <w:rPr>
          <w:rFonts w:hint="eastAsia"/>
        </w:rPr>
        <w:t>本時の目標</w:t>
      </w:r>
    </w:p>
    <w:p w:rsidR="00383D95" w:rsidRDefault="008D4CDA" w:rsidP="00383D95">
      <w:r>
        <w:rPr>
          <w:rFonts w:hint="eastAsia"/>
        </w:rPr>
        <w:t xml:space="preserve">　　・デンプンがヨウ素と反応したときに示す色が答えることができる</w:t>
      </w:r>
      <w:r w:rsidR="00383D95">
        <w:rPr>
          <w:rFonts w:hint="eastAsia"/>
        </w:rPr>
        <w:t>。</w:t>
      </w:r>
      <w:r w:rsidR="00C21EB3">
        <w:rPr>
          <w:rFonts w:hint="eastAsia"/>
        </w:rPr>
        <w:t>（</w:t>
      </w:r>
      <w:r w:rsidR="00EA5B41">
        <w:rPr>
          <w:rFonts w:hint="eastAsia"/>
        </w:rPr>
        <w:t>知識・理解</w:t>
      </w:r>
      <w:r w:rsidR="00C21EB3">
        <w:rPr>
          <w:rFonts w:hint="eastAsia"/>
        </w:rPr>
        <w:t>）</w:t>
      </w:r>
    </w:p>
    <w:p w:rsidR="00383D95" w:rsidRDefault="00EA5B41" w:rsidP="00383D95">
      <w:r>
        <w:rPr>
          <w:rFonts w:hint="eastAsia"/>
        </w:rPr>
        <w:t xml:space="preserve">　</w:t>
      </w:r>
      <w:r w:rsidR="008D4CDA">
        <w:rPr>
          <w:rFonts w:hint="eastAsia"/>
        </w:rPr>
        <w:t xml:space="preserve">　・デンプンがどの消化酵素によって分解されるか答えることができ</w:t>
      </w:r>
      <w:r w:rsidR="00383D95">
        <w:rPr>
          <w:rFonts w:hint="eastAsia"/>
        </w:rPr>
        <w:t>る。</w:t>
      </w:r>
      <w:r w:rsidR="00C21EB3">
        <w:rPr>
          <w:rFonts w:hint="eastAsia"/>
        </w:rPr>
        <w:t>（</w:t>
      </w:r>
      <w:r>
        <w:rPr>
          <w:rFonts w:hint="eastAsia"/>
        </w:rPr>
        <w:t>知識・理解</w:t>
      </w:r>
      <w:r w:rsidR="00C21EB3">
        <w:rPr>
          <w:rFonts w:hint="eastAsia"/>
        </w:rPr>
        <w:t>）</w:t>
      </w:r>
    </w:p>
    <w:p w:rsidR="00383D95" w:rsidRDefault="00383D95" w:rsidP="00383D95">
      <w:r>
        <w:rPr>
          <w:rFonts w:hint="eastAsia"/>
        </w:rPr>
        <w:t xml:space="preserve">　　・</w:t>
      </w:r>
      <w:r w:rsidR="000C53CE">
        <w:rPr>
          <w:rFonts w:hint="eastAsia"/>
        </w:rPr>
        <w:t>ヨウ素デンプン反応のメカニズムを説明できる。</w:t>
      </w:r>
      <w:r w:rsidR="00C21EB3">
        <w:rPr>
          <w:rFonts w:hint="eastAsia"/>
        </w:rPr>
        <w:t>（</w:t>
      </w:r>
      <w:r w:rsidR="00EA5B41">
        <w:rPr>
          <w:rFonts w:hint="eastAsia"/>
        </w:rPr>
        <w:t>知識・理解</w:t>
      </w:r>
      <w:r w:rsidR="000C43DC">
        <w:rPr>
          <w:rFonts w:hint="eastAsia"/>
        </w:rPr>
        <w:t>および思考。判断</w:t>
      </w:r>
      <w:r w:rsidR="00C21EB3">
        <w:rPr>
          <w:rFonts w:hint="eastAsia"/>
        </w:rPr>
        <w:t>）</w:t>
      </w:r>
    </w:p>
    <w:p w:rsidR="00EA5B41" w:rsidRDefault="00EA5B41" w:rsidP="00383D95">
      <w:r>
        <w:rPr>
          <w:rFonts w:hint="eastAsia"/>
        </w:rPr>
        <w:t xml:space="preserve">　　・プリントに予想される実験結果が書くことができる。（思考・判断）</w:t>
      </w:r>
    </w:p>
    <w:p w:rsidR="00EA5B41" w:rsidRDefault="008D4CDA" w:rsidP="00310DC8">
      <w:pPr>
        <w:ind w:left="630" w:hangingChars="300" w:hanging="630"/>
      </w:pPr>
      <w:r>
        <w:rPr>
          <w:rFonts w:hint="eastAsia"/>
        </w:rPr>
        <w:t xml:space="preserve">　　・後半の実験で、自分が思い描いたように絵が描くことができる</w:t>
      </w:r>
      <w:r w:rsidR="00EA5B41">
        <w:rPr>
          <w:rFonts w:hint="eastAsia"/>
        </w:rPr>
        <w:t>。（思考・判断</w:t>
      </w:r>
      <w:r w:rsidR="000C43DC">
        <w:rPr>
          <w:rFonts w:hint="eastAsia"/>
        </w:rPr>
        <w:t>および</w:t>
      </w:r>
      <w:r w:rsidR="00310DC8">
        <w:rPr>
          <w:rFonts w:hint="eastAsia"/>
        </w:rPr>
        <w:t>観察・実験の技能・表現</w:t>
      </w:r>
      <w:r w:rsidR="00EA5B41">
        <w:rPr>
          <w:rFonts w:hint="eastAsia"/>
        </w:rPr>
        <w:t>）</w:t>
      </w:r>
    </w:p>
    <w:p w:rsidR="00EA5B41" w:rsidRPr="00EA5B41" w:rsidRDefault="00EA5B41" w:rsidP="00310DC8">
      <w:pPr>
        <w:ind w:left="630" w:hangingChars="300" w:hanging="630"/>
      </w:pPr>
      <w:r>
        <w:rPr>
          <w:rFonts w:hint="eastAsia"/>
        </w:rPr>
        <w:t xml:space="preserve">　　・自ら積極的に、実験に参加している。（関心・意欲・態度</w:t>
      </w:r>
      <w:r w:rsidR="00310DC8">
        <w:rPr>
          <w:rFonts w:hint="eastAsia"/>
        </w:rPr>
        <w:t>および観察・実験の技能・表現</w:t>
      </w:r>
      <w:r>
        <w:rPr>
          <w:rFonts w:hint="eastAsia"/>
        </w:rPr>
        <w:t>）</w:t>
      </w:r>
    </w:p>
    <w:p w:rsidR="00310DC8" w:rsidRDefault="00310DC8" w:rsidP="00310DC8">
      <w:pPr>
        <w:pStyle w:val="a3"/>
        <w:numPr>
          <w:ilvl w:val="0"/>
          <w:numId w:val="1"/>
        </w:numPr>
        <w:ind w:leftChars="0"/>
        <w:jc w:val="left"/>
      </w:pPr>
      <w:r>
        <w:rPr>
          <w:rFonts w:hint="eastAsia"/>
        </w:rPr>
        <w:t>本時の準備物（１班分：４</w:t>
      </w:r>
      <w:r>
        <w:rPr>
          <w:rFonts w:hint="eastAsia"/>
        </w:rPr>
        <w:t>~</w:t>
      </w:r>
      <w:r>
        <w:rPr>
          <w:rFonts w:hint="eastAsia"/>
        </w:rPr>
        <w:t>５人で１班）</w:t>
      </w:r>
    </w:p>
    <w:p w:rsidR="00310DC8" w:rsidRDefault="00310DC8" w:rsidP="00310DC8">
      <w:pPr>
        <w:pStyle w:val="a3"/>
        <w:ind w:leftChars="0" w:left="360"/>
        <w:jc w:val="left"/>
      </w:pPr>
      <w:r>
        <w:rPr>
          <w:rFonts w:hint="eastAsia"/>
        </w:rPr>
        <w:t xml:space="preserve">　演示実験</w:t>
      </w:r>
    </w:p>
    <w:p w:rsidR="00310DC8" w:rsidRDefault="00310DC8" w:rsidP="00310DC8">
      <w:pPr>
        <w:pStyle w:val="a3"/>
        <w:ind w:leftChars="0" w:left="360"/>
        <w:jc w:val="left"/>
      </w:pPr>
      <w:r>
        <w:rPr>
          <w:rFonts w:hint="eastAsia"/>
        </w:rPr>
        <w:t xml:space="preserve">　　ヨウ素入りうがい薬、片栗粉、ペットボトル、納豆</w:t>
      </w:r>
    </w:p>
    <w:p w:rsidR="00310DC8" w:rsidRDefault="00310DC8" w:rsidP="00310DC8">
      <w:pPr>
        <w:pStyle w:val="a3"/>
        <w:ind w:leftChars="0" w:left="360"/>
        <w:jc w:val="left"/>
      </w:pPr>
      <w:r>
        <w:rPr>
          <w:rFonts w:hint="eastAsia"/>
        </w:rPr>
        <w:t xml:space="preserve">　各班の実験</w:t>
      </w:r>
    </w:p>
    <w:p w:rsidR="00310DC8" w:rsidRDefault="00310DC8" w:rsidP="00310DC8">
      <w:pPr>
        <w:pStyle w:val="a3"/>
        <w:ind w:leftChars="0" w:left="360"/>
        <w:jc w:val="left"/>
      </w:pPr>
      <w:r>
        <w:rPr>
          <w:rFonts w:hint="eastAsia"/>
        </w:rPr>
        <w:t xml:space="preserve">　　ヨウ素入りうがい薬、片栗粉、画用紙、霧吹き、納豆、綿棒</w:t>
      </w:r>
    </w:p>
    <w:p w:rsidR="002C4E1C" w:rsidRDefault="002C4E1C" w:rsidP="00310DC8">
      <w:pPr>
        <w:pStyle w:val="a3"/>
        <w:ind w:leftChars="0" w:left="360"/>
        <w:jc w:val="left"/>
        <w:rPr>
          <w:rFonts w:hint="eastAsia"/>
        </w:rPr>
      </w:pPr>
    </w:p>
    <w:p w:rsidR="00DE07C7" w:rsidRDefault="00DE07C7" w:rsidP="00310DC8">
      <w:pPr>
        <w:pStyle w:val="a3"/>
        <w:numPr>
          <w:ilvl w:val="0"/>
          <w:numId w:val="1"/>
        </w:numPr>
        <w:ind w:leftChars="0"/>
        <w:jc w:val="left"/>
      </w:pPr>
      <w:r>
        <w:rPr>
          <w:rFonts w:hint="eastAsia"/>
        </w:rPr>
        <w:t>本時の展開計画</w:t>
      </w:r>
    </w:p>
    <w:tbl>
      <w:tblPr>
        <w:tblStyle w:val="a8"/>
        <w:tblW w:w="9151" w:type="dxa"/>
        <w:tblInd w:w="-5" w:type="dxa"/>
        <w:tblLook w:val="04A0" w:firstRow="1" w:lastRow="0" w:firstColumn="1" w:lastColumn="0" w:noHBand="0" w:noVBand="1"/>
      </w:tblPr>
      <w:tblGrid>
        <w:gridCol w:w="993"/>
        <w:gridCol w:w="1984"/>
        <w:gridCol w:w="2126"/>
        <w:gridCol w:w="2078"/>
        <w:gridCol w:w="1970"/>
      </w:tblGrid>
      <w:tr w:rsidR="00DE07C7" w:rsidTr="00704763">
        <w:trPr>
          <w:trHeight w:val="358"/>
        </w:trPr>
        <w:tc>
          <w:tcPr>
            <w:tcW w:w="993" w:type="dxa"/>
          </w:tcPr>
          <w:p w:rsidR="00DE07C7" w:rsidRDefault="00DE07C7" w:rsidP="00DE07C7">
            <w:pPr>
              <w:pStyle w:val="a3"/>
              <w:ind w:leftChars="0" w:left="0"/>
              <w:jc w:val="left"/>
            </w:pPr>
            <w:r>
              <w:rPr>
                <w:rFonts w:hint="eastAsia"/>
              </w:rPr>
              <w:t>段階</w:t>
            </w:r>
          </w:p>
        </w:tc>
        <w:tc>
          <w:tcPr>
            <w:tcW w:w="1984" w:type="dxa"/>
          </w:tcPr>
          <w:p w:rsidR="00DE07C7" w:rsidRDefault="00DE07C7" w:rsidP="00DE07C7">
            <w:pPr>
              <w:jc w:val="left"/>
            </w:pPr>
            <w:r>
              <w:rPr>
                <w:rFonts w:hint="eastAsia"/>
              </w:rPr>
              <w:t>学習内容</w:t>
            </w:r>
          </w:p>
        </w:tc>
        <w:tc>
          <w:tcPr>
            <w:tcW w:w="2126" w:type="dxa"/>
          </w:tcPr>
          <w:p w:rsidR="00DE07C7" w:rsidRDefault="00DE07C7" w:rsidP="00DE07C7">
            <w:pPr>
              <w:jc w:val="left"/>
            </w:pPr>
            <w:r>
              <w:rPr>
                <w:rFonts w:hint="eastAsia"/>
              </w:rPr>
              <w:t>教師の活動</w:t>
            </w:r>
          </w:p>
        </w:tc>
        <w:tc>
          <w:tcPr>
            <w:tcW w:w="2078" w:type="dxa"/>
          </w:tcPr>
          <w:p w:rsidR="00DE07C7" w:rsidRDefault="00DE07C7" w:rsidP="00DE07C7">
            <w:pPr>
              <w:jc w:val="left"/>
            </w:pPr>
            <w:r>
              <w:rPr>
                <w:rFonts w:hint="eastAsia"/>
              </w:rPr>
              <w:t>生徒の活動</w:t>
            </w:r>
          </w:p>
        </w:tc>
        <w:tc>
          <w:tcPr>
            <w:tcW w:w="1970" w:type="dxa"/>
          </w:tcPr>
          <w:p w:rsidR="00DE07C7" w:rsidRDefault="00DE07C7" w:rsidP="00DE07C7">
            <w:pPr>
              <w:jc w:val="left"/>
            </w:pPr>
            <w:r>
              <w:rPr>
                <w:rFonts w:hint="eastAsia"/>
              </w:rPr>
              <w:t>留意点</w:t>
            </w:r>
          </w:p>
        </w:tc>
      </w:tr>
      <w:tr w:rsidR="00DE07C7" w:rsidTr="00704763">
        <w:trPr>
          <w:trHeight w:val="3840"/>
        </w:trPr>
        <w:tc>
          <w:tcPr>
            <w:tcW w:w="993" w:type="dxa"/>
          </w:tcPr>
          <w:p w:rsidR="00DE07C7" w:rsidRDefault="00495420" w:rsidP="00495420">
            <w:pPr>
              <w:jc w:val="left"/>
            </w:pPr>
            <w:r>
              <w:rPr>
                <w:rFonts w:hint="eastAsia"/>
              </w:rPr>
              <w:t>導入</w:t>
            </w:r>
          </w:p>
          <w:p w:rsidR="00495420" w:rsidRDefault="00671A5F" w:rsidP="00495420">
            <w:pPr>
              <w:jc w:val="left"/>
            </w:pPr>
            <w:r>
              <w:rPr>
                <w:rFonts w:hint="eastAsia"/>
              </w:rPr>
              <w:t>５分</w:t>
            </w:r>
          </w:p>
        </w:tc>
        <w:tc>
          <w:tcPr>
            <w:tcW w:w="1984" w:type="dxa"/>
          </w:tcPr>
          <w:p w:rsidR="00DE07C7" w:rsidRDefault="00DE07C7" w:rsidP="00495420">
            <w:pPr>
              <w:jc w:val="left"/>
            </w:pPr>
          </w:p>
          <w:p w:rsidR="00495420" w:rsidRDefault="00495420" w:rsidP="00495420">
            <w:pPr>
              <w:jc w:val="left"/>
            </w:pPr>
          </w:p>
          <w:p w:rsidR="00495420" w:rsidRDefault="00495420" w:rsidP="00495420">
            <w:pPr>
              <w:jc w:val="left"/>
            </w:pPr>
          </w:p>
          <w:p w:rsidR="00495420" w:rsidRDefault="00495420" w:rsidP="00495420">
            <w:pPr>
              <w:jc w:val="left"/>
            </w:pPr>
            <w:r>
              <w:rPr>
                <w:rFonts w:hint="eastAsia"/>
              </w:rPr>
              <w:t>前回の復習をする</w:t>
            </w:r>
          </w:p>
        </w:tc>
        <w:tc>
          <w:tcPr>
            <w:tcW w:w="2126" w:type="dxa"/>
          </w:tcPr>
          <w:p w:rsidR="00DE07C7" w:rsidRDefault="00495420" w:rsidP="00495420">
            <w:pPr>
              <w:jc w:val="left"/>
            </w:pPr>
            <w:r>
              <w:rPr>
                <w:rFonts w:hint="eastAsia"/>
              </w:rPr>
              <w:t>挨拶</w:t>
            </w:r>
          </w:p>
          <w:p w:rsidR="00495420" w:rsidRDefault="00495420" w:rsidP="00495420">
            <w:pPr>
              <w:jc w:val="left"/>
            </w:pPr>
            <w:r>
              <w:rPr>
                <w:rFonts w:hint="eastAsia"/>
              </w:rPr>
              <w:t>出席確認</w:t>
            </w:r>
          </w:p>
          <w:p w:rsidR="00495420" w:rsidRDefault="00495420" w:rsidP="00495420">
            <w:pPr>
              <w:jc w:val="left"/>
            </w:pPr>
          </w:p>
          <w:p w:rsidR="00495420" w:rsidRDefault="00495420" w:rsidP="00495420">
            <w:pPr>
              <w:jc w:val="left"/>
            </w:pPr>
            <w:r>
              <w:rPr>
                <w:rFonts w:hint="eastAsia"/>
              </w:rPr>
              <w:t>発問①</w:t>
            </w:r>
          </w:p>
          <w:p w:rsidR="00495420" w:rsidRDefault="00495420" w:rsidP="00495420">
            <w:pPr>
              <w:jc w:val="left"/>
            </w:pPr>
            <w:r>
              <w:rPr>
                <w:rFonts w:hint="eastAsia"/>
              </w:rPr>
              <w:t>「</w:t>
            </w:r>
            <w:r w:rsidR="001D3A6F">
              <w:rPr>
                <w:rFonts w:hint="eastAsia"/>
              </w:rPr>
              <w:t>デンプンは何が縮合重合したものか」</w:t>
            </w:r>
          </w:p>
          <w:p w:rsidR="001D3A6F" w:rsidRDefault="001D3A6F" w:rsidP="00495420">
            <w:pPr>
              <w:jc w:val="left"/>
            </w:pPr>
            <w:r>
              <w:rPr>
                <w:rFonts w:hint="eastAsia"/>
              </w:rPr>
              <w:t>発問②</w:t>
            </w:r>
          </w:p>
          <w:p w:rsidR="001D3A6F" w:rsidRDefault="001D3A6F" w:rsidP="00495420">
            <w:pPr>
              <w:jc w:val="left"/>
            </w:pPr>
            <w:r>
              <w:rPr>
                <w:rFonts w:hint="eastAsia"/>
              </w:rPr>
              <w:t>「デンプンはどんな消化酵素によって分解されるか」</w:t>
            </w:r>
          </w:p>
        </w:tc>
        <w:tc>
          <w:tcPr>
            <w:tcW w:w="2078" w:type="dxa"/>
          </w:tcPr>
          <w:p w:rsidR="00DE07C7" w:rsidRDefault="00495420" w:rsidP="00495420">
            <w:pPr>
              <w:jc w:val="left"/>
            </w:pPr>
            <w:r>
              <w:rPr>
                <w:rFonts w:hint="eastAsia"/>
              </w:rPr>
              <w:t>挨拶</w:t>
            </w:r>
          </w:p>
          <w:p w:rsidR="00495420" w:rsidRDefault="00495420" w:rsidP="00495420">
            <w:pPr>
              <w:jc w:val="left"/>
            </w:pPr>
            <w:r>
              <w:rPr>
                <w:rFonts w:hint="eastAsia"/>
              </w:rPr>
              <w:t>返事</w:t>
            </w:r>
          </w:p>
          <w:p w:rsidR="001D3A6F" w:rsidRDefault="001D3A6F" w:rsidP="00495420">
            <w:pPr>
              <w:jc w:val="left"/>
            </w:pPr>
          </w:p>
          <w:p w:rsidR="001D3A6F" w:rsidRDefault="001D3A6F" w:rsidP="00495420">
            <w:pPr>
              <w:jc w:val="left"/>
            </w:pPr>
            <w:r>
              <w:rPr>
                <w:rFonts w:hint="eastAsia"/>
              </w:rPr>
              <w:t>答え①</w:t>
            </w:r>
          </w:p>
          <w:p w:rsidR="001D3A6F" w:rsidRDefault="001D3A6F" w:rsidP="00495420">
            <w:pPr>
              <w:jc w:val="left"/>
            </w:pPr>
            <w:r>
              <w:rPr>
                <w:rFonts w:hint="eastAsia"/>
              </w:rPr>
              <w:t>・グルコース</w:t>
            </w:r>
          </w:p>
          <w:p w:rsidR="001D3A6F" w:rsidRDefault="001D3A6F" w:rsidP="00495420">
            <w:pPr>
              <w:jc w:val="left"/>
            </w:pPr>
            <w:r>
              <w:rPr>
                <w:rFonts w:hint="eastAsia"/>
              </w:rPr>
              <w:t>・ブドウ糖</w:t>
            </w:r>
          </w:p>
          <w:p w:rsidR="001D3A6F" w:rsidRDefault="001D3A6F" w:rsidP="00495420">
            <w:pPr>
              <w:jc w:val="left"/>
            </w:pPr>
          </w:p>
          <w:p w:rsidR="001D3A6F" w:rsidRDefault="001D3A6F" w:rsidP="00495420">
            <w:pPr>
              <w:jc w:val="left"/>
            </w:pPr>
            <w:r>
              <w:rPr>
                <w:rFonts w:hint="eastAsia"/>
              </w:rPr>
              <w:t>答え②</w:t>
            </w:r>
          </w:p>
          <w:p w:rsidR="001D3A6F" w:rsidRDefault="001D3A6F" w:rsidP="00495420">
            <w:pPr>
              <w:jc w:val="left"/>
            </w:pPr>
            <w:r>
              <w:rPr>
                <w:rFonts w:hint="eastAsia"/>
              </w:rPr>
              <w:t>・アミラーゼ</w:t>
            </w:r>
          </w:p>
          <w:p w:rsidR="001D3A6F" w:rsidRDefault="001D3A6F" w:rsidP="00495420">
            <w:pPr>
              <w:jc w:val="left"/>
            </w:pPr>
            <w:r>
              <w:rPr>
                <w:rFonts w:hint="eastAsia"/>
              </w:rPr>
              <w:t>・マルターゼ</w:t>
            </w:r>
          </w:p>
          <w:p w:rsidR="001D3A6F" w:rsidRDefault="001D3A6F" w:rsidP="00495420">
            <w:pPr>
              <w:jc w:val="left"/>
            </w:pPr>
            <w:r>
              <w:rPr>
                <w:rFonts w:hint="eastAsia"/>
              </w:rPr>
              <w:t>・スクラーゼ</w:t>
            </w:r>
          </w:p>
          <w:p w:rsidR="002C4E1C" w:rsidRDefault="002C4E1C" w:rsidP="00495420">
            <w:pPr>
              <w:jc w:val="left"/>
              <w:rPr>
                <w:rFonts w:hint="eastAsia"/>
              </w:rPr>
            </w:pPr>
            <w:bookmarkStart w:id="0" w:name="_GoBack"/>
            <w:bookmarkEnd w:id="0"/>
          </w:p>
        </w:tc>
        <w:tc>
          <w:tcPr>
            <w:tcW w:w="1970" w:type="dxa"/>
          </w:tcPr>
          <w:p w:rsidR="00DE07C7" w:rsidRDefault="00DE07C7" w:rsidP="00495420">
            <w:pPr>
              <w:jc w:val="left"/>
            </w:pPr>
          </w:p>
          <w:p w:rsidR="001D3A6F" w:rsidRDefault="001D3A6F" w:rsidP="00495420">
            <w:pPr>
              <w:jc w:val="left"/>
            </w:pPr>
            <w:r>
              <w:rPr>
                <w:rFonts w:hint="eastAsia"/>
              </w:rPr>
              <w:t>・既習内容をどれだけ理解しているか確認する。</w:t>
            </w:r>
          </w:p>
        </w:tc>
      </w:tr>
      <w:tr w:rsidR="00DE07C7" w:rsidTr="00704763">
        <w:trPr>
          <w:trHeight w:val="732"/>
        </w:trPr>
        <w:tc>
          <w:tcPr>
            <w:tcW w:w="993" w:type="dxa"/>
          </w:tcPr>
          <w:p w:rsidR="00DE07C7" w:rsidRDefault="001D3A6F" w:rsidP="001D3A6F">
            <w:pPr>
              <w:jc w:val="left"/>
            </w:pPr>
            <w:r>
              <w:rPr>
                <w:rFonts w:hint="eastAsia"/>
              </w:rPr>
              <w:lastRenderedPageBreak/>
              <w:t>展開①</w:t>
            </w:r>
          </w:p>
          <w:p w:rsidR="00671A5F" w:rsidRDefault="00671A5F" w:rsidP="001D3A6F">
            <w:pPr>
              <w:jc w:val="left"/>
            </w:pPr>
            <w:r>
              <w:rPr>
                <w:rFonts w:hint="eastAsia"/>
              </w:rPr>
              <w:t>10</w:t>
            </w:r>
            <w:r>
              <w:rPr>
                <w:rFonts w:hint="eastAsia"/>
              </w:rPr>
              <w:t>分</w:t>
            </w:r>
          </w:p>
        </w:tc>
        <w:tc>
          <w:tcPr>
            <w:tcW w:w="1984" w:type="dxa"/>
          </w:tcPr>
          <w:p w:rsidR="00DE07C7" w:rsidRDefault="001D3A6F" w:rsidP="001D3A6F">
            <w:pPr>
              <w:pStyle w:val="a3"/>
              <w:ind w:leftChars="0" w:left="0"/>
              <w:jc w:val="left"/>
            </w:pPr>
            <w:r>
              <w:rPr>
                <w:rFonts w:hint="eastAsia"/>
              </w:rPr>
              <w:t>実験①方法の説明</w:t>
            </w:r>
          </w:p>
        </w:tc>
        <w:tc>
          <w:tcPr>
            <w:tcW w:w="2126" w:type="dxa"/>
          </w:tcPr>
          <w:p w:rsidR="00DE07C7" w:rsidRDefault="00DE07C7" w:rsidP="001D3A6F">
            <w:pPr>
              <w:pStyle w:val="a3"/>
              <w:ind w:leftChars="0" w:left="0"/>
              <w:jc w:val="left"/>
            </w:pPr>
          </w:p>
        </w:tc>
        <w:tc>
          <w:tcPr>
            <w:tcW w:w="2078" w:type="dxa"/>
          </w:tcPr>
          <w:p w:rsidR="00DE07C7" w:rsidRDefault="00DE07C7" w:rsidP="001D3A6F">
            <w:pPr>
              <w:pStyle w:val="a3"/>
              <w:ind w:leftChars="0" w:left="0"/>
              <w:jc w:val="left"/>
            </w:pPr>
          </w:p>
        </w:tc>
        <w:tc>
          <w:tcPr>
            <w:tcW w:w="1970" w:type="dxa"/>
          </w:tcPr>
          <w:p w:rsidR="00DE07C7" w:rsidRDefault="009D3496" w:rsidP="001D3A6F">
            <w:pPr>
              <w:jc w:val="left"/>
            </w:pPr>
            <w:r>
              <w:rPr>
                <w:rFonts w:hint="eastAsia"/>
              </w:rPr>
              <w:t>・わかりやすく、簡潔に。</w:t>
            </w:r>
          </w:p>
        </w:tc>
      </w:tr>
      <w:tr w:rsidR="00DE07C7" w:rsidTr="00704763">
        <w:trPr>
          <w:trHeight w:val="4088"/>
        </w:trPr>
        <w:tc>
          <w:tcPr>
            <w:tcW w:w="993" w:type="dxa"/>
          </w:tcPr>
          <w:p w:rsidR="00DE07C7" w:rsidRDefault="00DE07C7" w:rsidP="009D3496">
            <w:pPr>
              <w:jc w:val="left"/>
            </w:pPr>
          </w:p>
        </w:tc>
        <w:tc>
          <w:tcPr>
            <w:tcW w:w="1984" w:type="dxa"/>
          </w:tcPr>
          <w:p w:rsidR="00DE07C7" w:rsidRDefault="009D3496" w:rsidP="009D3496">
            <w:pPr>
              <w:pStyle w:val="a3"/>
              <w:ind w:leftChars="0" w:left="0"/>
              <w:jc w:val="left"/>
            </w:pPr>
            <w:r>
              <w:rPr>
                <w:rFonts w:hint="eastAsia"/>
              </w:rPr>
              <w:t>実験①の結果の予想と発表</w:t>
            </w:r>
          </w:p>
          <w:p w:rsidR="009D3496" w:rsidRDefault="009D3496" w:rsidP="009D3496">
            <w:pPr>
              <w:pStyle w:val="a3"/>
              <w:ind w:leftChars="0" w:left="0"/>
              <w:jc w:val="left"/>
            </w:pPr>
          </w:p>
        </w:tc>
        <w:tc>
          <w:tcPr>
            <w:tcW w:w="2126" w:type="dxa"/>
          </w:tcPr>
          <w:p w:rsidR="00DE07C7" w:rsidRDefault="009D3496" w:rsidP="001D3A6F">
            <w:pPr>
              <w:pStyle w:val="a3"/>
              <w:ind w:leftChars="0" w:left="0"/>
              <w:jc w:val="left"/>
            </w:pPr>
            <w:r>
              <w:rPr>
                <w:rFonts w:hint="eastAsia"/>
              </w:rPr>
              <w:t>・デンプンのみのとき</w:t>
            </w:r>
          </w:p>
          <w:p w:rsidR="009D3496" w:rsidRDefault="009D3496" w:rsidP="001D3A6F">
            <w:pPr>
              <w:pStyle w:val="a3"/>
              <w:ind w:leftChars="0" w:left="0"/>
              <w:jc w:val="left"/>
            </w:pPr>
            <w:r>
              <w:rPr>
                <w:rFonts w:hint="eastAsia"/>
              </w:rPr>
              <w:t>・デンプンに納豆を加えたとき</w:t>
            </w:r>
          </w:p>
          <w:p w:rsidR="009D3496" w:rsidRDefault="009D3496" w:rsidP="001D3A6F">
            <w:pPr>
              <w:pStyle w:val="a3"/>
              <w:ind w:leftChars="0" w:left="0"/>
              <w:jc w:val="left"/>
            </w:pPr>
            <w:r>
              <w:rPr>
                <w:rFonts w:hint="eastAsia"/>
              </w:rPr>
              <w:t>それぞれについて、生徒に考えさせる。</w:t>
            </w:r>
          </w:p>
          <w:p w:rsidR="009D3496" w:rsidRDefault="009D3496" w:rsidP="001D3A6F">
            <w:pPr>
              <w:pStyle w:val="a3"/>
              <w:ind w:leftChars="0" w:left="0"/>
              <w:jc w:val="left"/>
            </w:pPr>
          </w:p>
        </w:tc>
        <w:tc>
          <w:tcPr>
            <w:tcW w:w="2078" w:type="dxa"/>
          </w:tcPr>
          <w:p w:rsidR="00DE07C7" w:rsidRDefault="009D3496" w:rsidP="001D3A6F">
            <w:pPr>
              <w:pStyle w:val="a3"/>
              <w:ind w:leftChars="0" w:left="0"/>
              <w:jc w:val="left"/>
            </w:pPr>
            <w:r>
              <w:rPr>
                <w:rFonts w:hint="eastAsia"/>
              </w:rPr>
              <w:t>・生徒は、自分の考えをプリントに書く。</w:t>
            </w:r>
          </w:p>
          <w:p w:rsidR="009D3496" w:rsidRDefault="009D3496" w:rsidP="001D3A6F">
            <w:pPr>
              <w:pStyle w:val="a3"/>
              <w:ind w:leftChars="0" w:left="0"/>
              <w:jc w:val="left"/>
            </w:pPr>
            <w:r>
              <w:rPr>
                <w:rFonts w:hint="eastAsia"/>
              </w:rPr>
              <w:t>・その後、実験班で結果について話し合う。</w:t>
            </w:r>
          </w:p>
          <w:p w:rsidR="009D3496" w:rsidRDefault="009D3496" w:rsidP="001D3A6F">
            <w:pPr>
              <w:pStyle w:val="a3"/>
              <w:ind w:leftChars="0" w:left="0"/>
              <w:jc w:val="left"/>
            </w:pPr>
            <w:r>
              <w:rPr>
                <w:rFonts w:hint="eastAsia"/>
              </w:rPr>
              <w:t>・各班の代表者が予想を発表する。</w:t>
            </w:r>
          </w:p>
        </w:tc>
        <w:tc>
          <w:tcPr>
            <w:tcW w:w="1970" w:type="dxa"/>
          </w:tcPr>
          <w:p w:rsidR="009D3496" w:rsidRDefault="009D3496" w:rsidP="001D3A6F">
            <w:pPr>
              <w:pStyle w:val="a3"/>
              <w:ind w:leftChars="0" w:left="0"/>
              <w:jc w:val="left"/>
            </w:pPr>
            <w:r w:rsidRPr="009D3496">
              <w:rPr>
                <w:rFonts w:hint="eastAsia"/>
              </w:rPr>
              <w:t>・生徒に予想させることで、実験に主体的に取り組ませる</w:t>
            </w:r>
          </w:p>
          <w:p w:rsidR="00DE07C7" w:rsidRDefault="009D3496" w:rsidP="001D3A6F">
            <w:pPr>
              <w:pStyle w:val="a3"/>
              <w:ind w:leftChars="0" w:left="0"/>
              <w:jc w:val="left"/>
            </w:pPr>
            <w:r>
              <w:rPr>
                <w:rFonts w:hint="eastAsia"/>
              </w:rPr>
              <w:t>・単純な実験なので、生徒により考えさせる発問をする。</w:t>
            </w:r>
          </w:p>
          <w:p w:rsidR="009D3496" w:rsidRDefault="009D3496" w:rsidP="001D3A6F">
            <w:pPr>
              <w:pStyle w:val="a3"/>
              <w:ind w:leftChars="0" w:left="0"/>
              <w:jc w:val="left"/>
            </w:pPr>
            <w:r>
              <w:rPr>
                <w:rFonts w:hint="eastAsia"/>
              </w:rPr>
              <w:t>・</w:t>
            </w:r>
            <w:r w:rsidR="00DC67D6">
              <w:rPr>
                <w:rFonts w:hint="eastAsia"/>
              </w:rPr>
              <w:t>予想だけでなく、</w:t>
            </w:r>
            <w:r>
              <w:rPr>
                <w:rFonts w:hint="eastAsia"/>
              </w:rPr>
              <w:t>理由も聞くようにする。</w:t>
            </w:r>
          </w:p>
        </w:tc>
      </w:tr>
      <w:tr w:rsidR="00C43B67" w:rsidTr="00704763">
        <w:trPr>
          <w:trHeight w:val="4088"/>
        </w:trPr>
        <w:tc>
          <w:tcPr>
            <w:tcW w:w="993" w:type="dxa"/>
          </w:tcPr>
          <w:p w:rsidR="00C43B67" w:rsidRDefault="00671A5F" w:rsidP="009D3496">
            <w:pPr>
              <w:jc w:val="left"/>
            </w:pPr>
            <w:r>
              <w:rPr>
                <w:rFonts w:hint="eastAsia"/>
              </w:rPr>
              <w:t>15</w:t>
            </w:r>
            <w:r>
              <w:rPr>
                <w:rFonts w:hint="eastAsia"/>
              </w:rPr>
              <w:t>分</w:t>
            </w:r>
          </w:p>
        </w:tc>
        <w:tc>
          <w:tcPr>
            <w:tcW w:w="1984" w:type="dxa"/>
          </w:tcPr>
          <w:p w:rsidR="00C43B67" w:rsidRDefault="00C43B67" w:rsidP="009D3496">
            <w:pPr>
              <w:pStyle w:val="a3"/>
              <w:ind w:leftChars="0" w:left="0"/>
              <w:jc w:val="left"/>
            </w:pPr>
            <w:r>
              <w:rPr>
                <w:rFonts w:hint="eastAsia"/>
              </w:rPr>
              <w:t>実験①の解説</w:t>
            </w:r>
          </w:p>
        </w:tc>
        <w:tc>
          <w:tcPr>
            <w:tcW w:w="2126" w:type="dxa"/>
          </w:tcPr>
          <w:p w:rsidR="00C43B67" w:rsidRDefault="00704763" w:rsidP="001D3A6F">
            <w:pPr>
              <w:pStyle w:val="a3"/>
              <w:ind w:leftChars="0" w:left="0"/>
              <w:jc w:val="left"/>
            </w:pPr>
            <w:r>
              <w:rPr>
                <w:rFonts w:hint="eastAsia"/>
              </w:rPr>
              <w:t>○</w:t>
            </w:r>
            <w:r w:rsidR="00C43B67">
              <w:rPr>
                <w:rFonts w:hint="eastAsia"/>
              </w:rPr>
              <w:t>片栗粉（デンプン）は、ヨウ素と反応して、青紫色を呈色した。</w:t>
            </w:r>
          </w:p>
          <w:p w:rsidR="00C43B67" w:rsidRDefault="00C43B67" w:rsidP="001D3A6F">
            <w:pPr>
              <w:pStyle w:val="a3"/>
              <w:ind w:leftChars="0" w:left="0"/>
              <w:jc w:val="left"/>
            </w:pPr>
            <w:r>
              <w:rPr>
                <w:rFonts w:hint="eastAsia"/>
              </w:rPr>
              <w:t>理由</w:t>
            </w:r>
          </w:p>
          <w:p w:rsidR="00C43B67" w:rsidRDefault="00C43B67" w:rsidP="001D3A6F">
            <w:pPr>
              <w:pStyle w:val="a3"/>
              <w:ind w:leftChars="0" w:left="0"/>
              <w:jc w:val="left"/>
            </w:pPr>
            <w:r>
              <w:rPr>
                <w:rFonts w:hint="eastAsia"/>
              </w:rPr>
              <w:t>・デンプンはαへリックス、つまりらせん構造をしている。このらせんにちょうど当てはまる大きさのヨウ素イオンが入り込むことで、青紫色に呈色する。</w:t>
            </w:r>
          </w:p>
          <w:p w:rsidR="00C43B67" w:rsidRDefault="00704763" w:rsidP="001D3A6F">
            <w:pPr>
              <w:pStyle w:val="a3"/>
              <w:ind w:leftChars="0" w:left="0"/>
              <w:jc w:val="left"/>
            </w:pPr>
            <w:r>
              <w:rPr>
                <w:rFonts w:hint="eastAsia"/>
              </w:rPr>
              <w:t>○</w:t>
            </w:r>
            <w:r w:rsidR="00C43B67">
              <w:rPr>
                <w:rFonts w:hint="eastAsia"/>
              </w:rPr>
              <w:t>納豆の酵素を加えた方は、青紫色に呈色しなかった。これは、デンプンのα（</w:t>
            </w:r>
            <w:r w:rsidR="00C43B67">
              <w:rPr>
                <w:rFonts w:hint="eastAsia"/>
              </w:rPr>
              <w:t>1</w:t>
            </w:r>
            <w:r w:rsidR="00C43B67">
              <w:rPr>
                <w:rFonts w:hint="eastAsia"/>
              </w:rPr>
              <w:t>－</w:t>
            </w:r>
            <w:r w:rsidR="00C43B67">
              <w:rPr>
                <w:rFonts w:hint="eastAsia"/>
              </w:rPr>
              <w:t>4</w:t>
            </w:r>
            <w:r w:rsidR="00C43B67">
              <w:rPr>
                <w:rFonts w:hint="eastAsia"/>
              </w:rPr>
              <w:t>）結合が切れて、デンプンが短くなり、ヨウ素イオンが入り込む</w:t>
            </w:r>
            <w:r w:rsidR="00DC67D6">
              <w:rPr>
                <w:rFonts w:hint="eastAsia"/>
              </w:rPr>
              <w:t>。</w:t>
            </w:r>
          </w:p>
        </w:tc>
        <w:tc>
          <w:tcPr>
            <w:tcW w:w="2078" w:type="dxa"/>
          </w:tcPr>
          <w:p w:rsidR="00C43B67" w:rsidRDefault="00DC67D6" w:rsidP="001D3A6F">
            <w:pPr>
              <w:pStyle w:val="a3"/>
              <w:ind w:leftChars="0" w:left="0"/>
              <w:jc w:val="left"/>
            </w:pPr>
            <w:r>
              <w:rPr>
                <w:rFonts w:hint="eastAsia"/>
              </w:rPr>
              <w:t>・プリントに板書を写す。</w:t>
            </w:r>
          </w:p>
          <w:p w:rsidR="00B80509" w:rsidRPr="00B80509" w:rsidRDefault="00B80509" w:rsidP="001D3A6F">
            <w:pPr>
              <w:pStyle w:val="a3"/>
              <w:ind w:leftChars="0" w:left="0"/>
              <w:jc w:val="left"/>
            </w:pPr>
          </w:p>
        </w:tc>
        <w:tc>
          <w:tcPr>
            <w:tcW w:w="1970" w:type="dxa"/>
          </w:tcPr>
          <w:p w:rsidR="00C43B67" w:rsidRDefault="00DC67D6" w:rsidP="001D3A6F">
            <w:pPr>
              <w:pStyle w:val="a3"/>
              <w:ind w:leftChars="0" w:left="0"/>
              <w:jc w:val="left"/>
            </w:pPr>
            <w:r>
              <w:rPr>
                <w:rFonts w:hint="eastAsia"/>
              </w:rPr>
              <w:t>・発展的な内容である、デンプンがヨウ素イオンと反応するメカニズムについては、図を用いる。</w:t>
            </w:r>
          </w:p>
          <w:p w:rsidR="00DC67D6" w:rsidRDefault="00DC67D6" w:rsidP="001D3A6F">
            <w:pPr>
              <w:pStyle w:val="a3"/>
              <w:ind w:leftChars="0" w:left="0"/>
              <w:jc w:val="left"/>
            </w:pPr>
          </w:p>
          <w:p w:rsidR="00DC67D6" w:rsidRDefault="00DC67D6" w:rsidP="001D3A6F">
            <w:pPr>
              <w:pStyle w:val="a3"/>
              <w:ind w:leftChars="0" w:left="0"/>
              <w:jc w:val="left"/>
            </w:pPr>
            <w:r>
              <w:rPr>
                <w:rFonts w:hint="eastAsia"/>
              </w:rPr>
              <w:t>・</w:t>
            </w:r>
            <w:r w:rsidR="00B04285">
              <w:rPr>
                <w:rFonts w:hint="eastAsia"/>
              </w:rPr>
              <w:t>αへリックスなどは発展的内容なので、それに代わる言葉を用いて説明する。</w:t>
            </w:r>
          </w:p>
          <w:p w:rsidR="00B04285" w:rsidRDefault="00B04285" w:rsidP="001D3A6F">
            <w:pPr>
              <w:pStyle w:val="a3"/>
              <w:ind w:leftChars="0" w:left="0"/>
              <w:jc w:val="left"/>
            </w:pPr>
          </w:p>
          <w:p w:rsidR="00B04285" w:rsidRPr="009D3496" w:rsidRDefault="00B04285" w:rsidP="001D3A6F">
            <w:pPr>
              <w:pStyle w:val="a3"/>
              <w:ind w:leftChars="0" w:left="0"/>
              <w:jc w:val="left"/>
            </w:pPr>
            <w:r>
              <w:rPr>
                <w:rFonts w:hint="eastAsia"/>
              </w:rPr>
              <w:t>・デンプンがグルコースのポリマーであることを意識させる。</w:t>
            </w:r>
          </w:p>
        </w:tc>
      </w:tr>
      <w:tr w:rsidR="00C43B67" w:rsidTr="00704763">
        <w:trPr>
          <w:trHeight w:val="4088"/>
        </w:trPr>
        <w:tc>
          <w:tcPr>
            <w:tcW w:w="993" w:type="dxa"/>
          </w:tcPr>
          <w:p w:rsidR="00C43B67" w:rsidRDefault="00B04285" w:rsidP="009D3496">
            <w:pPr>
              <w:jc w:val="left"/>
            </w:pPr>
            <w:r>
              <w:rPr>
                <w:rFonts w:hint="eastAsia"/>
              </w:rPr>
              <w:lastRenderedPageBreak/>
              <w:t>展開②</w:t>
            </w:r>
          </w:p>
          <w:p w:rsidR="00671A5F" w:rsidRDefault="00671A5F" w:rsidP="009D3496">
            <w:pPr>
              <w:jc w:val="left"/>
            </w:pPr>
            <w:r>
              <w:rPr>
                <w:rFonts w:hint="eastAsia"/>
              </w:rPr>
              <w:t>15</w:t>
            </w:r>
            <w:r>
              <w:rPr>
                <w:rFonts w:hint="eastAsia"/>
              </w:rPr>
              <w:t>分</w:t>
            </w:r>
          </w:p>
        </w:tc>
        <w:tc>
          <w:tcPr>
            <w:tcW w:w="1984" w:type="dxa"/>
          </w:tcPr>
          <w:p w:rsidR="00C43B67" w:rsidRDefault="005326AB" w:rsidP="009D3496">
            <w:pPr>
              <w:pStyle w:val="a3"/>
              <w:ind w:leftChars="0" w:left="0"/>
              <w:jc w:val="left"/>
            </w:pPr>
            <w:r>
              <w:rPr>
                <w:rFonts w:hint="eastAsia"/>
              </w:rPr>
              <w:t>実験②の説明</w:t>
            </w:r>
          </w:p>
          <w:p w:rsidR="00704763" w:rsidRDefault="00704763" w:rsidP="009D3496">
            <w:pPr>
              <w:pStyle w:val="a3"/>
              <w:ind w:leftChars="0" w:left="0"/>
              <w:jc w:val="left"/>
            </w:pPr>
            <w:r>
              <w:rPr>
                <w:rFonts w:hint="eastAsia"/>
              </w:rPr>
              <w:t>実験②</w:t>
            </w:r>
          </w:p>
        </w:tc>
        <w:tc>
          <w:tcPr>
            <w:tcW w:w="2126" w:type="dxa"/>
          </w:tcPr>
          <w:p w:rsidR="00C43B67" w:rsidRDefault="005326AB" w:rsidP="001D3A6F">
            <w:pPr>
              <w:pStyle w:val="a3"/>
              <w:ind w:leftChars="0" w:left="0"/>
              <w:jc w:val="left"/>
            </w:pPr>
            <w:r>
              <w:rPr>
                <w:rFonts w:hint="eastAsia"/>
              </w:rPr>
              <w:t>・プリントに書いてある手順で説明する。</w:t>
            </w:r>
          </w:p>
          <w:p w:rsidR="005326AB" w:rsidRDefault="005326AB" w:rsidP="001D3A6F">
            <w:pPr>
              <w:pStyle w:val="a3"/>
              <w:ind w:leftChars="0" w:left="0"/>
              <w:jc w:val="left"/>
            </w:pPr>
            <w:r>
              <w:rPr>
                <w:rFonts w:hint="eastAsia"/>
              </w:rPr>
              <w:t>・説明終了後、実験器具を班ごとに配布する。</w:t>
            </w:r>
          </w:p>
          <w:p w:rsidR="005F5F68" w:rsidRDefault="00671A5F" w:rsidP="001D3A6F">
            <w:pPr>
              <w:pStyle w:val="a3"/>
              <w:ind w:leftChars="0" w:left="0"/>
              <w:jc w:val="left"/>
            </w:pPr>
            <w:r>
              <w:rPr>
                <w:rFonts w:hint="eastAsia"/>
              </w:rPr>
              <w:t>・各班</w:t>
            </w:r>
            <w:r w:rsidR="005F5F68">
              <w:rPr>
                <w:rFonts w:hint="eastAsia"/>
              </w:rPr>
              <w:t>で、自由に行えるようにする。</w:t>
            </w:r>
          </w:p>
          <w:p w:rsidR="005F5F68" w:rsidRDefault="005F5F68" w:rsidP="001D3A6F">
            <w:pPr>
              <w:pStyle w:val="a3"/>
              <w:ind w:leftChars="0" w:left="0"/>
              <w:jc w:val="left"/>
            </w:pPr>
            <w:r>
              <w:rPr>
                <w:rFonts w:hint="eastAsia"/>
              </w:rPr>
              <w:t>・生徒の質問にいつでも答えられるようにする。</w:t>
            </w:r>
          </w:p>
          <w:p w:rsidR="00620E1A" w:rsidRDefault="00620E1A" w:rsidP="001D3A6F">
            <w:pPr>
              <w:pStyle w:val="a3"/>
              <w:ind w:leftChars="0" w:left="0"/>
              <w:jc w:val="left"/>
            </w:pPr>
            <w:r>
              <w:rPr>
                <w:rFonts w:hint="eastAsia"/>
              </w:rPr>
              <w:t>・片づけ。</w:t>
            </w:r>
          </w:p>
        </w:tc>
        <w:tc>
          <w:tcPr>
            <w:tcW w:w="2078" w:type="dxa"/>
          </w:tcPr>
          <w:p w:rsidR="00C43B67" w:rsidRDefault="005326AB" w:rsidP="001D3A6F">
            <w:pPr>
              <w:pStyle w:val="a3"/>
              <w:ind w:leftChars="0" w:left="0"/>
              <w:jc w:val="left"/>
            </w:pPr>
            <w:r>
              <w:rPr>
                <w:rFonts w:hint="eastAsia"/>
              </w:rPr>
              <w:t>・</w:t>
            </w:r>
          </w:p>
          <w:p w:rsidR="005F5F68" w:rsidRDefault="005F5F68" w:rsidP="001D3A6F">
            <w:pPr>
              <w:pStyle w:val="a3"/>
              <w:ind w:leftChars="0" w:left="0"/>
              <w:jc w:val="left"/>
            </w:pPr>
          </w:p>
          <w:p w:rsidR="005F5F68" w:rsidRDefault="005F5F68" w:rsidP="001D3A6F">
            <w:pPr>
              <w:pStyle w:val="a3"/>
              <w:ind w:leftChars="0" w:left="0"/>
              <w:jc w:val="left"/>
            </w:pPr>
          </w:p>
          <w:p w:rsidR="005F5F68" w:rsidRDefault="005F5F68" w:rsidP="001D3A6F">
            <w:pPr>
              <w:pStyle w:val="a3"/>
              <w:ind w:leftChars="0" w:left="0"/>
              <w:jc w:val="left"/>
            </w:pPr>
          </w:p>
          <w:p w:rsidR="005F5F68" w:rsidRDefault="005F5F68" w:rsidP="001D3A6F">
            <w:pPr>
              <w:pStyle w:val="a3"/>
              <w:ind w:leftChars="0" w:left="0"/>
              <w:jc w:val="left"/>
            </w:pPr>
          </w:p>
          <w:p w:rsidR="005F5F68" w:rsidRDefault="005F5F68" w:rsidP="001D3A6F">
            <w:pPr>
              <w:pStyle w:val="a3"/>
              <w:ind w:leftChars="0" w:left="0"/>
              <w:jc w:val="left"/>
            </w:pPr>
          </w:p>
          <w:p w:rsidR="005F5F68" w:rsidRDefault="00671A5F" w:rsidP="001D3A6F">
            <w:pPr>
              <w:pStyle w:val="a3"/>
              <w:ind w:leftChars="0" w:left="0"/>
              <w:jc w:val="left"/>
            </w:pPr>
            <w:r>
              <w:rPr>
                <w:rFonts w:hint="eastAsia"/>
              </w:rPr>
              <w:t>・各班</w:t>
            </w:r>
            <w:r w:rsidR="005F5F68">
              <w:rPr>
                <w:rFonts w:hint="eastAsia"/>
              </w:rPr>
              <w:t>で実験を行う。</w:t>
            </w:r>
          </w:p>
        </w:tc>
        <w:tc>
          <w:tcPr>
            <w:tcW w:w="1970" w:type="dxa"/>
          </w:tcPr>
          <w:p w:rsidR="007C1E37" w:rsidRDefault="007C1E37" w:rsidP="001D3A6F">
            <w:pPr>
              <w:pStyle w:val="a3"/>
              <w:ind w:leftChars="0" w:left="0"/>
              <w:jc w:val="left"/>
            </w:pPr>
            <w:r>
              <w:rPr>
                <w:rFonts w:hint="eastAsia"/>
              </w:rPr>
              <w:t>・説明は、わかりやすく、簡潔に。</w:t>
            </w:r>
          </w:p>
          <w:p w:rsidR="00C43B67" w:rsidRDefault="005F5F68" w:rsidP="001D3A6F">
            <w:pPr>
              <w:pStyle w:val="a3"/>
              <w:ind w:leftChars="0" w:left="0"/>
              <w:jc w:val="left"/>
            </w:pPr>
            <w:r>
              <w:rPr>
                <w:rFonts w:hint="eastAsia"/>
              </w:rPr>
              <w:t>・</w:t>
            </w:r>
            <w:r w:rsidR="007C1E37">
              <w:rPr>
                <w:rFonts w:hint="eastAsia"/>
              </w:rPr>
              <w:t>実験は、</w:t>
            </w:r>
            <w:r w:rsidR="00704763">
              <w:rPr>
                <w:rFonts w:hint="eastAsia"/>
              </w:rPr>
              <w:t>生徒の自主性を重んじる。</w:t>
            </w:r>
          </w:p>
          <w:p w:rsidR="00704763" w:rsidRPr="009D3496" w:rsidRDefault="00704763" w:rsidP="00671A5F">
            <w:pPr>
              <w:pStyle w:val="a3"/>
              <w:ind w:leftChars="0" w:left="0"/>
              <w:jc w:val="left"/>
            </w:pPr>
            <w:r>
              <w:rPr>
                <w:rFonts w:hint="eastAsia"/>
              </w:rPr>
              <w:t>・</w:t>
            </w:r>
            <w:r w:rsidR="00671A5F">
              <w:rPr>
                <w:rFonts w:hint="eastAsia"/>
              </w:rPr>
              <w:t>班ごとの</w:t>
            </w:r>
            <w:r>
              <w:rPr>
                <w:rFonts w:hint="eastAsia"/>
              </w:rPr>
              <w:t>の実験進度に配慮する。</w:t>
            </w:r>
          </w:p>
        </w:tc>
      </w:tr>
      <w:tr w:rsidR="00704763" w:rsidTr="00175DFC">
        <w:trPr>
          <w:trHeight w:val="3454"/>
        </w:trPr>
        <w:tc>
          <w:tcPr>
            <w:tcW w:w="993" w:type="dxa"/>
          </w:tcPr>
          <w:p w:rsidR="00704763" w:rsidRDefault="00704763" w:rsidP="009D3496">
            <w:pPr>
              <w:jc w:val="left"/>
            </w:pPr>
            <w:r>
              <w:rPr>
                <w:rFonts w:hint="eastAsia"/>
              </w:rPr>
              <w:t>まとめ</w:t>
            </w:r>
          </w:p>
          <w:p w:rsidR="00671A5F" w:rsidRDefault="00671A5F" w:rsidP="009D3496">
            <w:pPr>
              <w:jc w:val="left"/>
            </w:pPr>
            <w:r>
              <w:rPr>
                <w:rFonts w:hint="eastAsia"/>
              </w:rPr>
              <w:t>５分</w:t>
            </w:r>
          </w:p>
        </w:tc>
        <w:tc>
          <w:tcPr>
            <w:tcW w:w="1984" w:type="dxa"/>
          </w:tcPr>
          <w:p w:rsidR="00704763" w:rsidRDefault="00620E1A" w:rsidP="009D3496">
            <w:pPr>
              <w:pStyle w:val="a3"/>
              <w:ind w:leftChars="0" w:left="0"/>
              <w:jc w:val="left"/>
            </w:pPr>
            <w:r>
              <w:rPr>
                <w:rFonts w:hint="eastAsia"/>
              </w:rPr>
              <w:t>・</w:t>
            </w:r>
            <w:r w:rsidR="00175DFC">
              <w:rPr>
                <w:rFonts w:hint="eastAsia"/>
              </w:rPr>
              <w:t>実験②が上手くできたか確認。</w:t>
            </w:r>
          </w:p>
          <w:p w:rsidR="00620E1A" w:rsidRDefault="00620E1A" w:rsidP="009D3496">
            <w:pPr>
              <w:pStyle w:val="a3"/>
              <w:ind w:leftChars="0" w:left="0"/>
              <w:jc w:val="left"/>
            </w:pPr>
            <w:r>
              <w:rPr>
                <w:rFonts w:hint="eastAsia"/>
              </w:rPr>
              <w:t>・次回の授業の指示</w:t>
            </w:r>
            <w:r w:rsidR="00175DFC">
              <w:rPr>
                <w:rFonts w:hint="eastAsia"/>
              </w:rPr>
              <w:t>。</w:t>
            </w:r>
          </w:p>
          <w:p w:rsidR="00175DFC" w:rsidRDefault="00175DFC" w:rsidP="009D3496">
            <w:pPr>
              <w:pStyle w:val="a3"/>
              <w:ind w:leftChars="0" w:left="0"/>
              <w:jc w:val="left"/>
            </w:pPr>
            <w:r>
              <w:rPr>
                <w:rFonts w:hint="eastAsia"/>
              </w:rPr>
              <w:t>・プリント、実験②の作成物はそれぞれ提出させる。</w:t>
            </w:r>
          </w:p>
        </w:tc>
        <w:tc>
          <w:tcPr>
            <w:tcW w:w="2126" w:type="dxa"/>
          </w:tcPr>
          <w:p w:rsidR="00704763" w:rsidRDefault="00175DFC" w:rsidP="001D3A6F">
            <w:pPr>
              <w:pStyle w:val="a3"/>
              <w:ind w:leftChars="0" w:left="0"/>
              <w:jc w:val="left"/>
            </w:pPr>
            <w:r>
              <w:rPr>
                <w:rFonts w:hint="eastAsia"/>
              </w:rPr>
              <w:t>・プリント等の提出場所の指示。</w:t>
            </w: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r>
              <w:rPr>
                <w:rFonts w:hint="eastAsia"/>
              </w:rPr>
              <w:t>・挨拶</w:t>
            </w:r>
          </w:p>
        </w:tc>
        <w:tc>
          <w:tcPr>
            <w:tcW w:w="2078" w:type="dxa"/>
          </w:tcPr>
          <w:p w:rsidR="00704763" w:rsidRDefault="00175DFC" w:rsidP="001D3A6F">
            <w:pPr>
              <w:pStyle w:val="a3"/>
              <w:ind w:leftChars="0" w:left="0"/>
              <w:jc w:val="left"/>
            </w:pPr>
            <w:r>
              <w:rPr>
                <w:rFonts w:hint="eastAsia"/>
              </w:rPr>
              <w:t>・プリントに感想を書く。</w:t>
            </w:r>
          </w:p>
          <w:p w:rsidR="00175DFC" w:rsidRDefault="00175DFC" w:rsidP="001D3A6F">
            <w:pPr>
              <w:pStyle w:val="a3"/>
              <w:ind w:leftChars="0" w:left="0"/>
              <w:jc w:val="left"/>
            </w:pPr>
            <w:r>
              <w:rPr>
                <w:rFonts w:hint="eastAsia"/>
              </w:rPr>
              <w:t>・挨拶後、プリント等提出。</w:t>
            </w: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p>
          <w:p w:rsidR="00175DFC" w:rsidRDefault="00175DFC" w:rsidP="001D3A6F">
            <w:pPr>
              <w:pStyle w:val="a3"/>
              <w:ind w:leftChars="0" w:left="0"/>
              <w:jc w:val="left"/>
            </w:pPr>
            <w:r>
              <w:rPr>
                <w:rFonts w:hint="eastAsia"/>
              </w:rPr>
              <w:t>・挨拶</w:t>
            </w:r>
          </w:p>
        </w:tc>
        <w:tc>
          <w:tcPr>
            <w:tcW w:w="1970" w:type="dxa"/>
          </w:tcPr>
          <w:p w:rsidR="00704763" w:rsidRDefault="00704763" w:rsidP="001D3A6F">
            <w:pPr>
              <w:pStyle w:val="a3"/>
              <w:ind w:leftChars="0" w:left="0"/>
              <w:jc w:val="left"/>
            </w:pPr>
          </w:p>
        </w:tc>
      </w:tr>
    </w:tbl>
    <w:p w:rsidR="00310DC8" w:rsidRDefault="00310DC8" w:rsidP="009D3496">
      <w:pPr>
        <w:jc w:val="left"/>
      </w:pPr>
    </w:p>
    <w:p w:rsidR="007A03B3" w:rsidRDefault="007A03B3" w:rsidP="007A03B3">
      <w:pPr>
        <w:pStyle w:val="a3"/>
        <w:numPr>
          <w:ilvl w:val="0"/>
          <w:numId w:val="1"/>
        </w:numPr>
        <w:ind w:leftChars="0"/>
        <w:jc w:val="left"/>
      </w:pPr>
      <w:r>
        <w:rPr>
          <w:rFonts w:hint="eastAsia"/>
        </w:rPr>
        <w:t>本時の評価</w:t>
      </w:r>
    </w:p>
    <w:p w:rsidR="007A03B3" w:rsidRDefault="007A03B3" w:rsidP="007A03B3">
      <w:pPr>
        <w:ind w:left="360"/>
        <w:jc w:val="left"/>
      </w:pPr>
      <w:r>
        <w:rPr>
          <w:rFonts w:hint="eastAsia"/>
        </w:rPr>
        <w:t>・プリント・実験②の作成物を提出</w:t>
      </w:r>
      <w:r w:rsidR="005F6B76">
        <w:rPr>
          <w:rFonts w:hint="eastAsia"/>
        </w:rPr>
        <w:t>でき</w:t>
      </w:r>
      <w:r>
        <w:rPr>
          <w:rFonts w:hint="eastAsia"/>
        </w:rPr>
        <w:t>たか。（関心・意欲・態度および観察・実験の技能・表現）</w:t>
      </w:r>
    </w:p>
    <w:p w:rsidR="007A03B3" w:rsidRDefault="007A03B3" w:rsidP="007A03B3">
      <w:pPr>
        <w:ind w:left="360"/>
        <w:jc w:val="left"/>
      </w:pPr>
      <w:r>
        <w:rPr>
          <w:rFonts w:hint="eastAsia"/>
        </w:rPr>
        <w:t>・</w:t>
      </w:r>
      <w:r w:rsidR="005F6B76">
        <w:rPr>
          <w:rFonts w:hint="eastAsia"/>
        </w:rPr>
        <w:t>実験①の理論を理解したうえで、実験②を積極的に参加できたか。（関心・意欲・態度および思考・判断）</w:t>
      </w:r>
    </w:p>
    <w:p w:rsidR="005F6B76" w:rsidRDefault="005F6B76" w:rsidP="007A03B3">
      <w:pPr>
        <w:ind w:left="360"/>
        <w:jc w:val="left"/>
      </w:pPr>
      <w:r>
        <w:rPr>
          <w:rFonts w:hint="eastAsia"/>
        </w:rPr>
        <w:t>・実験①の予想を埋めたうえで、その理由も考察できたか。</w:t>
      </w:r>
    </w:p>
    <w:p w:rsidR="005F6B76" w:rsidRDefault="005F6B76" w:rsidP="005F6B76">
      <w:pPr>
        <w:ind w:left="360"/>
        <w:jc w:val="left"/>
      </w:pPr>
      <w:r>
        <w:rPr>
          <w:rFonts w:hint="eastAsia"/>
        </w:rPr>
        <w:t xml:space="preserve">　この点においては、正しい、正しくないは関係しない。</w:t>
      </w:r>
      <w:r w:rsidR="00616055">
        <w:rPr>
          <w:rFonts w:hint="eastAsia"/>
        </w:rPr>
        <w:t>自分の考えをまとめられたかに重点を置く。</w:t>
      </w:r>
      <w:r>
        <w:rPr>
          <w:rFonts w:hint="eastAsia"/>
        </w:rPr>
        <w:t>（知識・理解および思考・判断）</w:t>
      </w:r>
    </w:p>
    <w:p w:rsidR="00102C9A" w:rsidRDefault="00102C9A" w:rsidP="00102C9A">
      <w:pPr>
        <w:jc w:val="left"/>
      </w:pPr>
    </w:p>
    <w:p w:rsidR="005F6B76" w:rsidRDefault="005F6B76" w:rsidP="00102C9A">
      <w:pPr>
        <w:pStyle w:val="a3"/>
        <w:numPr>
          <w:ilvl w:val="0"/>
          <w:numId w:val="1"/>
        </w:numPr>
        <w:ind w:leftChars="0"/>
        <w:jc w:val="left"/>
      </w:pPr>
      <w:r>
        <w:rPr>
          <w:rFonts w:hint="eastAsia"/>
        </w:rPr>
        <w:t>板書計画</w:t>
      </w:r>
    </w:p>
    <w:p w:rsidR="00F05591" w:rsidRDefault="00102C9A">
      <w:pPr>
        <w:widowControl/>
        <w:jc w:val="left"/>
      </w:pPr>
      <w:r>
        <w:rPr>
          <w:noProof/>
        </w:rPr>
        <w:lastRenderedPageBreak/>
        <w:drawing>
          <wp:inline distT="0" distB="0" distL="0" distR="0" wp14:anchorId="1B23F7D7" wp14:editId="4EBFC7D4">
            <wp:extent cx="4623435" cy="7806690"/>
            <wp:effectExtent l="0" t="0" r="5715" b="381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623435" cy="7806690"/>
                    </a:xfrm>
                    <a:prstGeom prst="rect">
                      <a:avLst/>
                    </a:prstGeom>
                    <a:noFill/>
                    <a:ln>
                      <a:noFill/>
                    </a:ln>
                  </pic:spPr>
                </pic:pic>
              </a:graphicData>
            </a:graphic>
          </wp:inline>
        </w:drawing>
      </w:r>
    </w:p>
    <w:p w:rsidR="00F05591" w:rsidRDefault="00102C9A">
      <w:pPr>
        <w:widowControl/>
        <w:jc w:val="left"/>
      </w:pPr>
      <w:r>
        <w:rPr>
          <w:rFonts w:hint="eastAsia"/>
        </w:rPr>
        <w:t>青色で書いた部分が、黒板では黄色のチョークで書く予定です。</w:t>
      </w:r>
    </w:p>
    <w:p w:rsidR="00671A5F" w:rsidRDefault="00671A5F" w:rsidP="00671A5F">
      <w:pPr>
        <w:pStyle w:val="a3"/>
        <w:widowControl/>
        <w:numPr>
          <w:ilvl w:val="0"/>
          <w:numId w:val="1"/>
        </w:numPr>
        <w:ind w:leftChars="0"/>
        <w:jc w:val="left"/>
      </w:pPr>
      <w:r>
        <w:rPr>
          <w:rFonts w:hint="eastAsia"/>
        </w:rPr>
        <w:lastRenderedPageBreak/>
        <w:t>配布プリント</w:t>
      </w:r>
    </w:p>
    <w:p w:rsidR="00671A5F" w:rsidRDefault="00671A5F">
      <w:pPr>
        <w:widowControl/>
        <w:jc w:val="left"/>
      </w:pPr>
    </w:p>
    <w:p w:rsidR="005F6B76" w:rsidRDefault="005F6B76" w:rsidP="005F6B76">
      <w:pPr>
        <w:jc w:val="center"/>
        <w:rPr>
          <w:rFonts w:ascii="AR P丸ゴシック体M" w:eastAsia="AR P丸ゴシック体M"/>
          <w:b/>
          <w:sz w:val="36"/>
          <w:szCs w:val="36"/>
        </w:rPr>
      </w:pPr>
      <w:r w:rsidRPr="005F6B76">
        <w:rPr>
          <w:rFonts w:ascii="AR P丸ゴシック体M" w:eastAsia="AR P丸ゴシック体M" w:hint="eastAsia"/>
          <w:b/>
          <w:sz w:val="36"/>
          <w:szCs w:val="36"/>
        </w:rPr>
        <w:t>酵素の働き</w:t>
      </w:r>
    </w:p>
    <w:p w:rsidR="005F6B76" w:rsidRDefault="005E0C36" w:rsidP="005E0C36">
      <w:pPr>
        <w:wordWrap w:val="0"/>
        <w:jc w:val="right"/>
        <w:rPr>
          <w:rFonts w:asciiTheme="minorEastAsia" w:hAnsiTheme="minorEastAsia"/>
          <w:szCs w:val="21"/>
        </w:rPr>
      </w:pPr>
      <w:r>
        <w:rPr>
          <w:rFonts w:asciiTheme="minorEastAsia" w:hAnsiTheme="minorEastAsia" w:hint="eastAsia"/>
          <w:szCs w:val="21"/>
        </w:rPr>
        <w:t>学科（　　　　　　　）</w:t>
      </w:r>
      <w:r w:rsidR="003075CA">
        <w:rPr>
          <w:rFonts w:asciiTheme="minorEastAsia" w:hAnsiTheme="minorEastAsia" w:hint="eastAsia"/>
          <w:szCs w:val="21"/>
        </w:rPr>
        <w:t>学年</w:t>
      </w:r>
      <w:r>
        <w:rPr>
          <w:rFonts w:asciiTheme="minorEastAsia" w:hAnsiTheme="minorEastAsia" w:hint="eastAsia"/>
          <w:szCs w:val="21"/>
        </w:rPr>
        <w:t>（　）回 名前（　　　　　　　）</w:t>
      </w:r>
    </w:p>
    <w:p w:rsidR="005F6B76" w:rsidRDefault="005F6B76" w:rsidP="005E0C36">
      <w:pPr>
        <w:jc w:val="left"/>
        <w:rPr>
          <w:rFonts w:asciiTheme="minorEastAsia" w:hAnsiTheme="minorEastAsia"/>
          <w:szCs w:val="21"/>
        </w:rPr>
      </w:pPr>
    </w:p>
    <w:p w:rsid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実験①の方法</w:t>
      </w:r>
    </w:p>
    <w:p w:rsidR="005E0C36" w:rsidRPr="005E0C36" w:rsidRDefault="005E0C36" w:rsidP="005E0C36">
      <w:pPr>
        <w:pStyle w:val="a3"/>
        <w:numPr>
          <w:ilvl w:val="0"/>
          <w:numId w:val="5"/>
        </w:numPr>
        <w:ind w:leftChars="0"/>
        <w:jc w:val="left"/>
        <w:rPr>
          <w:rFonts w:asciiTheme="minorEastAsia" w:hAnsiTheme="minorEastAsia"/>
          <w:szCs w:val="21"/>
        </w:rPr>
      </w:pPr>
      <w:r w:rsidRPr="005E0C36">
        <w:rPr>
          <w:rFonts w:asciiTheme="minorEastAsia" w:hAnsiTheme="minorEastAsia" w:hint="eastAsia"/>
          <w:szCs w:val="21"/>
        </w:rPr>
        <w:t>ペットボトルにデンプン</w:t>
      </w:r>
      <w:r>
        <w:rPr>
          <w:rFonts w:asciiTheme="minorEastAsia" w:hAnsiTheme="minorEastAsia" w:hint="eastAsia"/>
          <w:szCs w:val="21"/>
        </w:rPr>
        <w:t>（片栗粉）</w:t>
      </w:r>
      <w:r w:rsidRPr="005E0C36">
        <w:rPr>
          <w:rFonts w:asciiTheme="minorEastAsia" w:hAnsiTheme="minorEastAsia" w:hint="eastAsia"/>
          <w:szCs w:val="21"/>
        </w:rPr>
        <w:t>を入れ、お湯で溶かす。</w:t>
      </w:r>
    </w:p>
    <w:p w:rsidR="005E0C36" w:rsidRDefault="005E0C36" w:rsidP="005E0C36">
      <w:pPr>
        <w:pStyle w:val="a3"/>
        <w:numPr>
          <w:ilvl w:val="0"/>
          <w:numId w:val="5"/>
        </w:numPr>
        <w:ind w:leftChars="0"/>
        <w:jc w:val="left"/>
        <w:rPr>
          <w:rFonts w:asciiTheme="minorEastAsia" w:hAnsiTheme="minorEastAsia"/>
          <w:szCs w:val="21"/>
        </w:rPr>
      </w:pPr>
      <w:r>
        <w:rPr>
          <w:rFonts w:asciiTheme="minorEastAsia" w:hAnsiTheme="minorEastAsia" w:hint="eastAsia"/>
          <w:szCs w:val="21"/>
        </w:rPr>
        <w:t>（1）の溶液に、ヨウ素を1,2滴たらす。</w:t>
      </w:r>
    </w:p>
    <w:p w:rsidR="005E0C36" w:rsidRDefault="005E0C36" w:rsidP="005E0C36">
      <w:pPr>
        <w:pStyle w:val="a3"/>
        <w:numPr>
          <w:ilvl w:val="0"/>
          <w:numId w:val="5"/>
        </w:numPr>
        <w:ind w:leftChars="0"/>
        <w:jc w:val="left"/>
        <w:rPr>
          <w:rFonts w:asciiTheme="minorEastAsia" w:hAnsiTheme="minorEastAsia"/>
          <w:szCs w:val="21"/>
        </w:rPr>
      </w:pPr>
      <w:r>
        <w:rPr>
          <w:rFonts w:asciiTheme="minorEastAsia" w:hAnsiTheme="minorEastAsia" w:hint="eastAsia"/>
          <w:szCs w:val="21"/>
        </w:rPr>
        <w:t>（2）の溶液にアミラーゼ（納豆）を加える。</w:t>
      </w:r>
    </w:p>
    <w:p w:rsidR="005E0C36" w:rsidRDefault="005E0C36" w:rsidP="005E0C36">
      <w:pPr>
        <w:jc w:val="left"/>
        <w:rPr>
          <w:rFonts w:asciiTheme="minorEastAsia" w:hAnsiTheme="minorEastAsia"/>
          <w:szCs w:val="21"/>
        </w:rPr>
      </w:pPr>
    </w:p>
    <w:p w:rsidR="005E0C36" w:rsidRP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実験結果の予想</w:t>
      </w:r>
    </w:p>
    <w:tbl>
      <w:tblPr>
        <w:tblStyle w:val="a8"/>
        <w:tblW w:w="0" w:type="auto"/>
        <w:tblInd w:w="360" w:type="dxa"/>
        <w:tblLook w:val="04A0" w:firstRow="1" w:lastRow="0" w:firstColumn="1" w:lastColumn="0" w:noHBand="0" w:noVBand="1"/>
      </w:tblPr>
      <w:tblGrid>
        <w:gridCol w:w="1620"/>
        <w:gridCol w:w="6514"/>
      </w:tblGrid>
      <w:tr w:rsidR="005E0C36" w:rsidTr="005E0C36">
        <w:tc>
          <w:tcPr>
            <w:tcW w:w="1620" w:type="dxa"/>
          </w:tcPr>
          <w:p w:rsidR="005E0C36" w:rsidRDefault="005E0C36" w:rsidP="005E0C36">
            <w:pPr>
              <w:pStyle w:val="a3"/>
              <w:ind w:leftChars="0" w:left="0"/>
              <w:jc w:val="left"/>
              <w:rPr>
                <w:rFonts w:asciiTheme="minorEastAsia" w:hAnsiTheme="minorEastAsia"/>
                <w:szCs w:val="21"/>
              </w:rPr>
            </w:pPr>
          </w:p>
        </w:tc>
        <w:tc>
          <w:tcPr>
            <w:tcW w:w="6514" w:type="dxa"/>
          </w:tcPr>
          <w:p w:rsidR="005E0C36" w:rsidRPr="005E0C36" w:rsidRDefault="005E0C36" w:rsidP="005E0C36">
            <w:pPr>
              <w:jc w:val="left"/>
              <w:rPr>
                <w:rFonts w:asciiTheme="minorEastAsia" w:hAnsiTheme="minorEastAsia"/>
                <w:szCs w:val="21"/>
              </w:rPr>
            </w:pPr>
            <w:r>
              <w:rPr>
                <w:rFonts w:asciiTheme="minorEastAsia" w:hAnsiTheme="minorEastAsia" w:hint="eastAsia"/>
                <w:szCs w:val="21"/>
              </w:rPr>
              <w:t>反応後の様子（理由も書く）</w:t>
            </w:r>
          </w:p>
        </w:tc>
      </w:tr>
      <w:tr w:rsidR="005E0C36" w:rsidTr="005E0C36">
        <w:trPr>
          <w:trHeight w:val="1265"/>
        </w:trPr>
        <w:tc>
          <w:tcPr>
            <w:tcW w:w="1620" w:type="dxa"/>
          </w:tcPr>
          <w:p w:rsidR="005E0C36" w:rsidRDefault="005E0C36" w:rsidP="005E0C36">
            <w:pPr>
              <w:pStyle w:val="a3"/>
              <w:ind w:leftChars="0" w:left="0"/>
              <w:jc w:val="left"/>
              <w:rPr>
                <w:rFonts w:asciiTheme="minorEastAsia" w:hAnsiTheme="minorEastAsia"/>
                <w:szCs w:val="21"/>
              </w:rPr>
            </w:pPr>
            <w:r>
              <w:rPr>
                <w:rFonts w:asciiTheme="minorEastAsia" w:hAnsiTheme="minorEastAsia" w:hint="eastAsia"/>
                <w:szCs w:val="21"/>
              </w:rPr>
              <w:t>デンプン</w:t>
            </w:r>
          </w:p>
          <w:p w:rsidR="005E0C36" w:rsidRDefault="005E0C36" w:rsidP="005E0C36">
            <w:pPr>
              <w:pStyle w:val="a3"/>
              <w:ind w:leftChars="0" w:left="0"/>
              <w:jc w:val="left"/>
              <w:rPr>
                <w:rFonts w:asciiTheme="minorEastAsia" w:hAnsiTheme="minorEastAsia"/>
                <w:szCs w:val="21"/>
              </w:rPr>
            </w:pPr>
          </w:p>
        </w:tc>
        <w:tc>
          <w:tcPr>
            <w:tcW w:w="6514" w:type="dxa"/>
          </w:tcPr>
          <w:p w:rsidR="005E0C36" w:rsidRDefault="005E0C36" w:rsidP="005E0C36">
            <w:pPr>
              <w:pStyle w:val="a3"/>
              <w:ind w:leftChars="0" w:left="0"/>
              <w:jc w:val="left"/>
              <w:rPr>
                <w:rFonts w:asciiTheme="minorEastAsia" w:hAnsiTheme="minorEastAsia"/>
                <w:szCs w:val="21"/>
              </w:rPr>
            </w:pPr>
          </w:p>
        </w:tc>
      </w:tr>
      <w:tr w:rsidR="005E0C36" w:rsidTr="005E0C36">
        <w:trPr>
          <w:trHeight w:val="1269"/>
        </w:trPr>
        <w:tc>
          <w:tcPr>
            <w:tcW w:w="1620" w:type="dxa"/>
          </w:tcPr>
          <w:p w:rsidR="005E0C36" w:rsidRDefault="005E0C36" w:rsidP="005E0C36">
            <w:pPr>
              <w:pStyle w:val="a3"/>
              <w:ind w:leftChars="0" w:left="0"/>
              <w:jc w:val="left"/>
              <w:rPr>
                <w:rFonts w:asciiTheme="minorEastAsia" w:hAnsiTheme="minorEastAsia"/>
                <w:szCs w:val="21"/>
              </w:rPr>
            </w:pPr>
            <w:r>
              <w:rPr>
                <w:rFonts w:asciiTheme="minorEastAsia" w:hAnsiTheme="minorEastAsia" w:hint="eastAsia"/>
                <w:szCs w:val="21"/>
              </w:rPr>
              <w:t>デンプン</w:t>
            </w:r>
          </w:p>
          <w:p w:rsidR="005E0C36" w:rsidRDefault="005E0C36" w:rsidP="005E0C36">
            <w:pPr>
              <w:pStyle w:val="a3"/>
              <w:ind w:leftChars="0" w:left="0"/>
              <w:jc w:val="left"/>
              <w:rPr>
                <w:rFonts w:asciiTheme="minorEastAsia" w:hAnsiTheme="minorEastAsia"/>
                <w:szCs w:val="21"/>
              </w:rPr>
            </w:pPr>
            <w:r>
              <w:rPr>
                <w:rFonts w:asciiTheme="minorEastAsia" w:hAnsiTheme="minorEastAsia" w:hint="eastAsia"/>
                <w:szCs w:val="21"/>
              </w:rPr>
              <w:t>＋アミラーゼ</w:t>
            </w:r>
          </w:p>
        </w:tc>
        <w:tc>
          <w:tcPr>
            <w:tcW w:w="6514" w:type="dxa"/>
          </w:tcPr>
          <w:p w:rsidR="005E0C36" w:rsidRDefault="005E0C36" w:rsidP="005E0C36">
            <w:pPr>
              <w:pStyle w:val="a3"/>
              <w:ind w:leftChars="0" w:left="0"/>
              <w:jc w:val="left"/>
              <w:rPr>
                <w:rFonts w:asciiTheme="minorEastAsia" w:hAnsiTheme="minorEastAsia"/>
                <w:szCs w:val="21"/>
              </w:rPr>
            </w:pPr>
          </w:p>
        </w:tc>
      </w:tr>
    </w:tbl>
    <w:p w:rsidR="005E0C36" w:rsidRDefault="005E0C36" w:rsidP="005E0C36">
      <w:pPr>
        <w:jc w:val="left"/>
        <w:rPr>
          <w:rFonts w:asciiTheme="minorEastAsia" w:hAnsiTheme="minorEastAsia"/>
          <w:szCs w:val="21"/>
        </w:rPr>
      </w:pPr>
    </w:p>
    <w:p w:rsid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実験結果</w:t>
      </w:r>
    </w:p>
    <w:tbl>
      <w:tblPr>
        <w:tblStyle w:val="a8"/>
        <w:tblW w:w="0" w:type="auto"/>
        <w:tblInd w:w="360" w:type="dxa"/>
        <w:tblLook w:val="04A0" w:firstRow="1" w:lastRow="0" w:firstColumn="1" w:lastColumn="0" w:noHBand="0" w:noVBand="1"/>
      </w:tblPr>
      <w:tblGrid>
        <w:gridCol w:w="1620"/>
        <w:gridCol w:w="6514"/>
      </w:tblGrid>
      <w:tr w:rsidR="005E0C36" w:rsidRPr="005E0C36" w:rsidTr="00587539">
        <w:tc>
          <w:tcPr>
            <w:tcW w:w="1620" w:type="dxa"/>
          </w:tcPr>
          <w:p w:rsidR="005E0C36" w:rsidRDefault="005E0C36" w:rsidP="00587539">
            <w:pPr>
              <w:pStyle w:val="a3"/>
              <w:ind w:leftChars="0" w:left="0"/>
              <w:jc w:val="left"/>
              <w:rPr>
                <w:rFonts w:asciiTheme="minorEastAsia" w:hAnsiTheme="minorEastAsia"/>
                <w:szCs w:val="21"/>
              </w:rPr>
            </w:pPr>
          </w:p>
        </w:tc>
        <w:tc>
          <w:tcPr>
            <w:tcW w:w="6514" w:type="dxa"/>
          </w:tcPr>
          <w:p w:rsidR="005E0C36" w:rsidRPr="005E0C36" w:rsidRDefault="005E0C36" w:rsidP="00587539">
            <w:pPr>
              <w:jc w:val="left"/>
              <w:rPr>
                <w:rFonts w:asciiTheme="minorEastAsia" w:hAnsiTheme="minorEastAsia"/>
                <w:szCs w:val="21"/>
              </w:rPr>
            </w:pPr>
            <w:r>
              <w:rPr>
                <w:rFonts w:asciiTheme="minorEastAsia" w:hAnsiTheme="minorEastAsia" w:hint="eastAsia"/>
                <w:szCs w:val="21"/>
              </w:rPr>
              <w:t>反応後の様子</w:t>
            </w:r>
          </w:p>
        </w:tc>
      </w:tr>
      <w:tr w:rsidR="005E0C36" w:rsidTr="005E0C36">
        <w:trPr>
          <w:trHeight w:val="1147"/>
        </w:trPr>
        <w:tc>
          <w:tcPr>
            <w:tcW w:w="1620" w:type="dxa"/>
          </w:tcPr>
          <w:p w:rsidR="005E0C36" w:rsidRDefault="005E0C36" w:rsidP="00587539">
            <w:pPr>
              <w:pStyle w:val="a3"/>
              <w:ind w:leftChars="0" w:left="0"/>
              <w:jc w:val="left"/>
              <w:rPr>
                <w:rFonts w:asciiTheme="minorEastAsia" w:hAnsiTheme="minorEastAsia"/>
                <w:szCs w:val="21"/>
              </w:rPr>
            </w:pPr>
            <w:r>
              <w:rPr>
                <w:rFonts w:asciiTheme="minorEastAsia" w:hAnsiTheme="minorEastAsia" w:hint="eastAsia"/>
                <w:szCs w:val="21"/>
              </w:rPr>
              <w:t>デンプン</w:t>
            </w:r>
          </w:p>
          <w:p w:rsidR="005E0C36" w:rsidRDefault="005E0C36" w:rsidP="00587539">
            <w:pPr>
              <w:pStyle w:val="a3"/>
              <w:ind w:leftChars="0" w:left="0"/>
              <w:jc w:val="left"/>
              <w:rPr>
                <w:rFonts w:asciiTheme="minorEastAsia" w:hAnsiTheme="minorEastAsia"/>
                <w:szCs w:val="21"/>
              </w:rPr>
            </w:pPr>
          </w:p>
        </w:tc>
        <w:tc>
          <w:tcPr>
            <w:tcW w:w="6514" w:type="dxa"/>
          </w:tcPr>
          <w:p w:rsidR="005E0C36" w:rsidRDefault="005E0C36" w:rsidP="00587539">
            <w:pPr>
              <w:pStyle w:val="a3"/>
              <w:ind w:leftChars="0" w:left="0"/>
              <w:jc w:val="left"/>
              <w:rPr>
                <w:rFonts w:asciiTheme="minorEastAsia" w:hAnsiTheme="minorEastAsia"/>
                <w:szCs w:val="21"/>
              </w:rPr>
            </w:pPr>
          </w:p>
        </w:tc>
      </w:tr>
      <w:tr w:rsidR="005E0C36" w:rsidTr="005E0C36">
        <w:trPr>
          <w:trHeight w:val="1263"/>
        </w:trPr>
        <w:tc>
          <w:tcPr>
            <w:tcW w:w="1620" w:type="dxa"/>
          </w:tcPr>
          <w:p w:rsidR="005E0C36" w:rsidRDefault="005E0C36" w:rsidP="00587539">
            <w:pPr>
              <w:pStyle w:val="a3"/>
              <w:ind w:leftChars="0" w:left="0"/>
              <w:jc w:val="left"/>
              <w:rPr>
                <w:rFonts w:asciiTheme="minorEastAsia" w:hAnsiTheme="minorEastAsia"/>
                <w:szCs w:val="21"/>
              </w:rPr>
            </w:pPr>
            <w:r>
              <w:rPr>
                <w:rFonts w:asciiTheme="minorEastAsia" w:hAnsiTheme="minorEastAsia" w:hint="eastAsia"/>
                <w:szCs w:val="21"/>
              </w:rPr>
              <w:t>デンプン</w:t>
            </w:r>
          </w:p>
          <w:p w:rsidR="005E0C36" w:rsidRDefault="005E0C36" w:rsidP="00587539">
            <w:pPr>
              <w:pStyle w:val="a3"/>
              <w:ind w:leftChars="0" w:left="0"/>
              <w:jc w:val="left"/>
              <w:rPr>
                <w:rFonts w:asciiTheme="minorEastAsia" w:hAnsiTheme="minorEastAsia"/>
                <w:szCs w:val="21"/>
              </w:rPr>
            </w:pPr>
            <w:r>
              <w:rPr>
                <w:rFonts w:asciiTheme="minorEastAsia" w:hAnsiTheme="minorEastAsia" w:hint="eastAsia"/>
                <w:szCs w:val="21"/>
              </w:rPr>
              <w:t>＋アミラーゼ</w:t>
            </w:r>
          </w:p>
        </w:tc>
        <w:tc>
          <w:tcPr>
            <w:tcW w:w="6514" w:type="dxa"/>
          </w:tcPr>
          <w:p w:rsidR="005E0C36" w:rsidRDefault="005E0C36" w:rsidP="00587539">
            <w:pPr>
              <w:pStyle w:val="a3"/>
              <w:ind w:leftChars="0" w:left="0"/>
              <w:jc w:val="left"/>
              <w:rPr>
                <w:rFonts w:asciiTheme="minorEastAsia" w:hAnsiTheme="minorEastAsia"/>
                <w:szCs w:val="21"/>
              </w:rPr>
            </w:pPr>
          </w:p>
        </w:tc>
      </w:tr>
    </w:tbl>
    <w:p w:rsidR="005E0C36" w:rsidRDefault="005E0C36" w:rsidP="005E0C36">
      <w:pPr>
        <w:jc w:val="left"/>
        <w:rPr>
          <w:rFonts w:asciiTheme="minorEastAsia" w:hAnsiTheme="minorEastAsia"/>
          <w:szCs w:val="21"/>
        </w:rPr>
      </w:pPr>
    </w:p>
    <w:p w:rsid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ノート</w:t>
      </w:r>
    </w:p>
    <w:p w:rsidR="005E0C36" w:rsidRDefault="005E0C36">
      <w:pPr>
        <w:widowControl/>
        <w:jc w:val="left"/>
        <w:rPr>
          <w:rFonts w:asciiTheme="minorEastAsia" w:hAnsiTheme="minorEastAsia"/>
          <w:szCs w:val="21"/>
        </w:rPr>
      </w:pPr>
      <w:r>
        <w:rPr>
          <w:rFonts w:asciiTheme="minorEastAsia" w:hAnsiTheme="minorEastAsia"/>
          <w:szCs w:val="21"/>
        </w:rPr>
        <w:br w:type="page"/>
      </w: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5E0C36" w:rsidRDefault="005E0C36" w:rsidP="005E0C36">
      <w:pPr>
        <w:jc w:val="left"/>
        <w:rPr>
          <w:rFonts w:asciiTheme="minorEastAsia" w:hAnsiTheme="minorEastAsia"/>
          <w:szCs w:val="21"/>
        </w:rPr>
      </w:pPr>
    </w:p>
    <w:p w:rsidR="007C1E37" w:rsidRDefault="007C1E37" w:rsidP="005E0C36">
      <w:pPr>
        <w:jc w:val="left"/>
        <w:rPr>
          <w:rFonts w:asciiTheme="minorEastAsia" w:hAnsiTheme="minorEastAsia"/>
          <w:szCs w:val="21"/>
        </w:rPr>
      </w:pPr>
    </w:p>
    <w:p w:rsidR="007C1E37" w:rsidRDefault="007C1E37" w:rsidP="005E0C36">
      <w:pPr>
        <w:jc w:val="left"/>
        <w:rPr>
          <w:rFonts w:asciiTheme="minorEastAsia" w:hAnsiTheme="minorEastAsia"/>
          <w:szCs w:val="21"/>
        </w:rPr>
      </w:pPr>
    </w:p>
    <w:p w:rsidR="007C1E37" w:rsidRDefault="007C1E37" w:rsidP="005E0C36">
      <w:pPr>
        <w:jc w:val="left"/>
        <w:rPr>
          <w:rFonts w:asciiTheme="minorEastAsia" w:hAnsiTheme="minorEastAsia"/>
          <w:szCs w:val="21"/>
        </w:rPr>
      </w:pPr>
    </w:p>
    <w:p w:rsidR="007C1E37" w:rsidRDefault="007C1E37" w:rsidP="005E0C36">
      <w:pPr>
        <w:jc w:val="left"/>
        <w:rPr>
          <w:rFonts w:asciiTheme="minorEastAsia" w:hAnsiTheme="minorEastAsia"/>
          <w:szCs w:val="21"/>
        </w:rPr>
      </w:pPr>
    </w:p>
    <w:p w:rsid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実験②の方法</w:t>
      </w:r>
    </w:p>
    <w:p w:rsidR="005E0C36" w:rsidRDefault="005E0C36" w:rsidP="005E0C36">
      <w:pPr>
        <w:pStyle w:val="a3"/>
        <w:numPr>
          <w:ilvl w:val="0"/>
          <w:numId w:val="6"/>
        </w:numPr>
        <w:ind w:leftChars="0"/>
        <w:jc w:val="left"/>
        <w:rPr>
          <w:rFonts w:asciiTheme="minorEastAsia" w:hAnsiTheme="minorEastAsia"/>
          <w:szCs w:val="21"/>
        </w:rPr>
      </w:pPr>
      <w:r>
        <w:rPr>
          <w:rFonts w:asciiTheme="minorEastAsia" w:hAnsiTheme="minorEastAsia" w:hint="eastAsia"/>
          <w:szCs w:val="21"/>
        </w:rPr>
        <w:t>デンプン溶液を画用紙に塗る。</w:t>
      </w:r>
    </w:p>
    <w:p w:rsidR="005E0C36" w:rsidRDefault="005E0C36" w:rsidP="005E0C36">
      <w:pPr>
        <w:pStyle w:val="a3"/>
        <w:numPr>
          <w:ilvl w:val="0"/>
          <w:numId w:val="6"/>
        </w:numPr>
        <w:ind w:leftChars="0"/>
        <w:jc w:val="left"/>
        <w:rPr>
          <w:rFonts w:asciiTheme="minorEastAsia" w:hAnsiTheme="minorEastAsia"/>
          <w:szCs w:val="21"/>
        </w:rPr>
      </w:pPr>
      <w:r>
        <w:rPr>
          <w:rFonts w:asciiTheme="minorEastAsia" w:hAnsiTheme="minorEastAsia" w:hint="eastAsia"/>
          <w:szCs w:val="21"/>
        </w:rPr>
        <w:t>綿棒などにアミラーゼを含む溶液を浸し、画用紙に好きな文字や絵を描く。</w:t>
      </w:r>
    </w:p>
    <w:p w:rsidR="005E0C36" w:rsidRDefault="005E0C36" w:rsidP="005E0C36">
      <w:pPr>
        <w:pStyle w:val="a3"/>
        <w:numPr>
          <w:ilvl w:val="0"/>
          <w:numId w:val="6"/>
        </w:numPr>
        <w:ind w:leftChars="0"/>
        <w:jc w:val="left"/>
        <w:rPr>
          <w:rFonts w:asciiTheme="minorEastAsia" w:hAnsiTheme="minorEastAsia"/>
          <w:szCs w:val="21"/>
        </w:rPr>
      </w:pPr>
      <w:r>
        <w:rPr>
          <w:rFonts w:asciiTheme="minorEastAsia" w:hAnsiTheme="minorEastAsia" w:hint="eastAsia"/>
          <w:szCs w:val="21"/>
        </w:rPr>
        <w:t>霧吹きで、ヨウ素液を吹き付ける。</w:t>
      </w:r>
    </w:p>
    <w:p w:rsidR="005E0C36" w:rsidRDefault="005E0C36" w:rsidP="005E0C36">
      <w:pPr>
        <w:jc w:val="left"/>
        <w:rPr>
          <w:rFonts w:asciiTheme="minorEastAsia" w:hAnsiTheme="minorEastAsia"/>
          <w:szCs w:val="21"/>
        </w:rPr>
      </w:pPr>
    </w:p>
    <w:p w:rsidR="005E0C36" w:rsidRPr="005E0C36" w:rsidRDefault="005E0C36" w:rsidP="005E0C36">
      <w:pPr>
        <w:pStyle w:val="a3"/>
        <w:numPr>
          <w:ilvl w:val="0"/>
          <w:numId w:val="4"/>
        </w:numPr>
        <w:ind w:leftChars="0"/>
        <w:jc w:val="left"/>
        <w:rPr>
          <w:rFonts w:asciiTheme="minorEastAsia" w:hAnsiTheme="minorEastAsia"/>
          <w:szCs w:val="21"/>
        </w:rPr>
      </w:pPr>
      <w:r>
        <w:rPr>
          <w:rFonts w:asciiTheme="minorEastAsia" w:hAnsiTheme="minorEastAsia" w:hint="eastAsia"/>
          <w:szCs w:val="21"/>
        </w:rPr>
        <w:t>感想</w:t>
      </w:r>
    </w:p>
    <w:sectPr w:rsidR="005E0C36" w:rsidRPr="005E0C36">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8A" w:rsidRDefault="00E84C8A" w:rsidP="006E6F59">
      <w:r>
        <w:separator/>
      </w:r>
    </w:p>
  </w:endnote>
  <w:endnote w:type="continuationSeparator" w:id="0">
    <w:p w:rsidR="00E84C8A" w:rsidRDefault="00E84C8A" w:rsidP="006E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655886"/>
      <w:docPartObj>
        <w:docPartGallery w:val="Page Numbers (Bottom of Page)"/>
        <w:docPartUnique/>
      </w:docPartObj>
    </w:sdtPr>
    <w:sdtContent>
      <w:p w:rsidR="00B409B1" w:rsidRDefault="00B409B1">
        <w:pPr>
          <w:pStyle w:val="a6"/>
          <w:jc w:val="center"/>
        </w:pPr>
        <w:r>
          <w:fldChar w:fldCharType="begin"/>
        </w:r>
        <w:r>
          <w:instrText>PAGE   \* MERGEFORMAT</w:instrText>
        </w:r>
        <w:r>
          <w:fldChar w:fldCharType="separate"/>
        </w:r>
        <w:r w:rsidR="002C4E1C" w:rsidRPr="002C4E1C">
          <w:rPr>
            <w:noProof/>
            <w:lang w:val="ja-JP"/>
          </w:rPr>
          <w:t>3</w:t>
        </w:r>
        <w:r>
          <w:fldChar w:fldCharType="end"/>
        </w:r>
      </w:p>
    </w:sdtContent>
  </w:sdt>
  <w:p w:rsidR="00B409B1" w:rsidRDefault="00B40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8A" w:rsidRDefault="00E84C8A" w:rsidP="006E6F59">
      <w:r>
        <w:separator/>
      </w:r>
    </w:p>
  </w:footnote>
  <w:footnote w:type="continuationSeparator" w:id="0">
    <w:p w:rsidR="00E84C8A" w:rsidRDefault="00E84C8A" w:rsidP="006E6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E46"/>
    <w:multiLevelType w:val="hybridMultilevel"/>
    <w:tmpl w:val="D7FC5F20"/>
    <w:lvl w:ilvl="0" w:tplc="B5D08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F36F5"/>
    <w:multiLevelType w:val="hybridMultilevel"/>
    <w:tmpl w:val="21CA8E00"/>
    <w:lvl w:ilvl="0" w:tplc="AC8ACD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4355775"/>
    <w:multiLevelType w:val="hybridMultilevel"/>
    <w:tmpl w:val="A8B838B2"/>
    <w:lvl w:ilvl="0" w:tplc="77FEA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06D42"/>
    <w:multiLevelType w:val="hybridMultilevel"/>
    <w:tmpl w:val="4426C028"/>
    <w:lvl w:ilvl="0" w:tplc="D5B64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1040C"/>
    <w:multiLevelType w:val="hybridMultilevel"/>
    <w:tmpl w:val="9536C5CC"/>
    <w:lvl w:ilvl="0" w:tplc="2C0C46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F380A"/>
    <w:multiLevelType w:val="hybridMultilevel"/>
    <w:tmpl w:val="BDD4092A"/>
    <w:lvl w:ilvl="0" w:tplc="F7D0B2D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38"/>
    <w:rsid w:val="00025C38"/>
    <w:rsid w:val="000C43DC"/>
    <w:rsid w:val="000C53CE"/>
    <w:rsid w:val="00102C9A"/>
    <w:rsid w:val="00111397"/>
    <w:rsid w:val="001506D5"/>
    <w:rsid w:val="00175DFC"/>
    <w:rsid w:val="001D3A6F"/>
    <w:rsid w:val="002760CF"/>
    <w:rsid w:val="002C4E1C"/>
    <w:rsid w:val="003075CA"/>
    <w:rsid w:val="00310DC8"/>
    <w:rsid w:val="00383D95"/>
    <w:rsid w:val="00472427"/>
    <w:rsid w:val="00495420"/>
    <w:rsid w:val="00527996"/>
    <w:rsid w:val="005326AB"/>
    <w:rsid w:val="00575D7B"/>
    <w:rsid w:val="005B686C"/>
    <w:rsid w:val="005E0C36"/>
    <w:rsid w:val="005F5F68"/>
    <w:rsid w:val="005F6B76"/>
    <w:rsid w:val="00616055"/>
    <w:rsid w:val="00620E1A"/>
    <w:rsid w:val="00621606"/>
    <w:rsid w:val="00671A5F"/>
    <w:rsid w:val="006D467C"/>
    <w:rsid w:val="006E6F59"/>
    <w:rsid w:val="00704763"/>
    <w:rsid w:val="00721C0D"/>
    <w:rsid w:val="00770A6F"/>
    <w:rsid w:val="007A03B3"/>
    <w:rsid w:val="007C1E37"/>
    <w:rsid w:val="008579D9"/>
    <w:rsid w:val="008D4CDA"/>
    <w:rsid w:val="008F22D8"/>
    <w:rsid w:val="009D3496"/>
    <w:rsid w:val="00A75DC7"/>
    <w:rsid w:val="00A81854"/>
    <w:rsid w:val="00AD1129"/>
    <w:rsid w:val="00B04285"/>
    <w:rsid w:val="00B409B1"/>
    <w:rsid w:val="00B80509"/>
    <w:rsid w:val="00BF1773"/>
    <w:rsid w:val="00C05198"/>
    <w:rsid w:val="00C21EB3"/>
    <w:rsid w:val="00C43B67"/>
    <w:rsid w:val="00DC67D6"/>
    <w:rsid w:val="00DE07C7"/>
    <w:rsid w:val="00E84C8A"/>
    <w:rsid w:val="00EA5B41"/>
    <w:rsid w:val="00F05591"/>
    <w:rsid w:val="00F1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3E48CF-79FC-4ACA-BDAF-346D5654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38"/>
    <w:pPr>
      <w:ind w:leftChars="400" w:left="840"/>
    </w:pPr>
  </w:style>
  <w:style w:type="paragraph" w:styleId="a4">
    <w:name w:val="header"/>
    <w:basedOn w:val="a"/>
    <w:link w:val="a5"/>
    <w:uiPriority w:val="99"/>
    <w:unhideWhenUsed/>
    <w:rsid w:val="006E6F59"/>
    <w:pPr>
      <w:tabs>
        <w:tab w:val="center" w:pos="4252"/>
        <w:tab w:val="right" w:pos="8504"/>
      </w:tabs>
      <w:snapToGrid w:val="0"/>
    </w:pPr>
  </w:style>
  <w:style w:type="character" w:customStyle="1" w:styleId="a5">
    <w:name w:val="ヘッダー (文字)"/>
    <w:basedOn w:val="a0"/>
    <w:link w:val="a4"/>
    <w:uiPriority w:val="99"/>
    <w:rsid w:val="006E6F59"/>
  </w:style>
  <w:style w:type="paragraph" w:styleId="a6">
    <w:name w:val="footer"/>
    <w:basedOn w:val="a"/>
    <w:link w:val="a7"/>
    <w:uiPriority w:val="99"/>
    <w:unhideWhenUsed/>
    <w:rsid w:val="006E6F59"/>
    <w:pPr>
      <w:tabs>
        <w:tab w:val="center" w:pos="4252"/>
        <w:tab w:val="right" w:pos="8504"/>
      </w:tabs>
      <w:snapToGrid w:val="0"/>
    </w:pPr>
  </w:style>
  <w:style w:type="character" w:customStyle="1" w:styleId="a7">
    <w:name w:val="フッター (文字)"/>
    <w:basedOn w:val="a0"/>
    <w:link w:val="a6"/>
    <w:uiPriority w:val="99"/>
    <w:rsid w:val="006E6F59"/>
  </w:style>
  <w:style w:type="table" w:styleId="a8">
    <w:name w:val="Table Grid"/>
    <w:basedOn w:val="a1"/>
    <w:uiPriority w:val="39"/>
    <w:rsid w:val="00DE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E67A-21F2-4763-9ED8-A04667EC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千賀明香音</dc:creator>
  <cp:keywords/>
  <dc:description/>
  <cp:lastModifiedBy>川村　康文</cp:lastModifiedBy>
  <cp:revision>4</cp:revision>
  <dcterms:created xsi:type="dcterms:W3CDTF">2015-06-08T02:31:00Z</dcterms:created>
  <dcterms:modified xsi:type="dcterms:W3CDTF">2015-06-09T04:17:00Z</dcterms:modified>
</cp:coreProperties>
</file>